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3" w:type="pct"/>
        <w:jc w:val="center"/>
        <w:tblLook w:val="04A0" w:firstRow="1" w:lastRow="0" w:firstColumn="1" w:lastColumn="0" w:noHBand="0" w:noVBand="1"/>
      </w:tblPr>
      <w:tblGrid>
        <w:gridCol w:w="3611"/>
        <w:gridCol w:w="5901"/>
      </w:tblGrid>
      <w:tr w:rsidR="009F005D" w:rsidRPr="0052622F" w14:paraId="67BDA38C" w14:textId="77777777" w:rsidTr="00DD3FBF">
        <w:trPr>
          <w:trHeight w:val="1550"/>
          <w:jc w:val="center"/>
        </w:trPr>
        <w:tc>
          <w:tcPr>
            <w:tcW w:w="1898" w:type="pct"/>
            <w:hideMark/>
          </w:tcPr>
          <w:p w14:paraId="15668492" w14:textId="77777777" w:rsidR="007827D2" w:rsidRPr="009F005D" w:rsidRDefault="007827D2" w:rsidP="00AE4DF6">
            <w:pPr>
              <w:ind w:left="35" w:right="-180"/>
              <w:jc w:val="center"/>
              <w:rPr>
                <w:b/>
                <w:noProof/>
                <w:color w:val="000000" w:themeColor="text1"/>
                <w:sz w:val="26"/>
                <w:szCs w:val="26"/>
                <w:lang w:val="vi-VN"/>
              </w:rPr>
            </w:pPr>
            <w:r w:rsidRPr="009F005D">
              <w:rPr>
                <w:b/>
                <w:noProof/>
                <w:color w:val="000000" w:themeColor="text1"/>
                <w:sz w:val="26"/>
                <w:szCs w:val="26"/>
                <w:lang w:val="vi-VN"/>
              </w:rPr>
              <w:t>ỦY BAN NHÂN DÂN</w:t>
            </w:r>
          </w:p>
          <w:p w14:paraId="18F89674" w14:textId="77777777" w:rsidR="007827D2" w:rsidRPr="009F005D" w:rsidRDefault="007827D2" w:rsidP="00AE4DF6">
            <w:pPr>
              <w:ind w:left="35" w:right="-180"/>
              <w:jc w:val="center"/>
              <w:rPr>
                <w:b/>
                <w:bCs/>
                <w:noProof/>
                <w:color w:val="000000" w:themeColor="text1"/>
                <w:sz w:val="26"/>
                <w:szCs w:val="26"/>
                <w:lang w:val="vi-VN"/>
              </w:rPr>
            </w:pPr>
            <w:r w:rsidRPr="009F005D">
              <w:rPr>
                <w:b/>
                <w:bCs/>
                <w:noProof/>
                <w:color w:val="000000" w:themeColor="text1"/>
                <w:sz w:val="26"/>
                <w:szCs w:val="26"/>
                <w:lang w:val="vi-VN"/>
              </w:rPr>
              <w:t>TỈNH BÀ RỊA - VŨNG TÀU</w:t>
            </w:r>
          </w:p>
          <w:p w14:paraId="13B0A993" w14:textId="0BAA5EC2" w:rsidR="007827D2" w:rsidRPr="00AE4DF6" w:rsidRDefault="007827D2" w:rsidP="00AE4DF6">
            <w:pPr>
              <w:spacing w:before="240"/>
              <w:ind w:left="34" w:right="-181"/>
              <w:jc w:val="center"/>
              <w:rPr>
                <w:noProof/>
                <w:color w:val="000000" w:themeColor="text1"/>
                <w:lang w:val="vi-VN"/>
              </w:rPr>
            </w:pPr>
            <w:r w:rsidRPr="00AE4DF6">
              <w:rPr>
                <w:noProof/>
                <w:color w:val="000000" w:themeColor="text1"/>
                <w:lang w:eastAsia="en-US"/>
              </w:rPr>
              <mc:AlternateContent>
                <mc:Choice Requires="wps">
                  <w:drawing>
                    <wp:anchor distT="0" distB="0" distL="114300" distR="114300" simplePos="0" relativeHeight="251660288" behindDoc="0" locked="0" layoutInCell="1" allowOverlap="1" wp14:anchorId="22403EE1" wp14:editId="69807E54">
                      <wp:simplePos x="0" y="0"/>
                      <wp:positionH relativeFrom="column">
                        <wp:posOffset>573606</wp:posOffset>
                      </wp:positionH>
                      <wp:positionV relativeFrom="paragraph">
                        <wp:posOffset>41910</wp:posOffset>
                      </wp:positionV>
                      <wp:extent cx="1038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31031" id="_x0000_t32" coordsize="21600,21600" o:spt="32" o:oned="t" path="m,l21600,21600e" filled="f">
                      <v:path arrowok="t" fillok="f" o:connecttype="none"/>
                      <o:lock v:ext="edit" shapetype="t"/>
                    </v:shapetype>
                    <v:shape id="Straight Arrow Connector 3" o:spid="_x0000_s1026" type="#_x0000_t32" style="position:absolute;margin-left:45.15pt;margin-top:3.3pt;width:8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25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"/>
                  </w:pict>
                </mc:Fallback>
              </mc:AlternateContent>
            </w:r>
            <w:r w:rsidRPr="00AE4DF6">
              <w:rPr>
                <w:noProof/>
                <w:color w:val="000000" w:themeColor="text1"/>
                <w:lang w:val="vi-VN"/>
              </w:rPr>
              <w:t>Số:</w:t>
            </w:r>
            <w:r w:rsidR="00DD3CBD">
              <w:rPr>
                <w:noProof/>
                <w:color w:val="000000" w:themeColor="text1"/>
                <w:lang w:val="vi-VN"/>
              </w:rPr>
              <w:t xml:space="preserve">  </w:t>
            </w:r>
            <w:r w:rsidR="00DD3CBD">
              <w:rPr>
                <w:noProof/>
                <w:color w:val="000000" w:themeColor="text1"/>
              </w:rPr>
              <w:t>16</w:t>
            </w:r>
            <w:r w:rsidR="008F172E" w:rsidRPr="00AE4DF6">
              <w:rPr>
                <w:noProof/>
                <w:color w:val="000000" w:themeColor="text1"/>
              </w:rPr>
              <w:t>/2024</w:t>
            </w:r>
            <w:r w:rsidRPr="00AE4DF6">
              <w:rPr>
                <w:noProof/>
                <w:color w:val="000000" w:themeColor="text1"/>
                <w:lang w:val="vi-VN"/>
              </w:rPr>
              <w:t>/QĐ-UBND</w:t>
            </w:r>
          </w:p>
        </w:tc>
        <w:tc>
          <w:tcPr>
            <w:tcW w:w="3102" w:type="pct"/>
            <w:hideMark/>
          </w:tcPr>
          <w:p w14:paraId="7B66202D" w14:textId="77777777" w:rsidR="007827D2" w:rsidRPr="009F005D" w:rsidRDefault="007827D2" w:rsidP="00AE4DF6">
            <w:pPr>
              <w:ind w:left="35" w:right="-180"/>
              <w:jc w:val="center"/>
              <w:rPr>
                <w:b/>
                <w:bCs/>
                <w:noProof/>
                <w:color w:val="000000" w:themeColor="text1"/>
                <w:sz w:val="26"/>
                <w:szCs w:val="26"/>
                <w:lang w:val="vi-VN"/>
              </w:rPr>
            </w:pPr>
            <w:r w:rsidRPr="009F005D">
              <w:rPr>
                <w:b/>
                <w:bCs/>
                <w:noProof/>
                <w:color w:val="000000" w:themeColor="text1"/>
                <w:sz w:val="26"/>
                <w:szCs w:val="26"/>
                <w:lang w:val="vi-VN"/>
              </w:rPr>
              <w:t>CỘNG HÒA XÃ HỘI CHỦ NGHĨA VIỆT NAM</w:t>
            </w:r>
          </w:p>
          <w:p w14:paraId="17ED4BE5" w14:textId="7464D612" w:rsidR="007827D2" w:rsidRPr="009F005D" w:rsidRDefault="007827D2" w:rsidP="00AE4DF6">
            <w:pPr>
              <w:ind w:left="35" w:right="-180"/>
              <w:jc w:val="center"/>
              <w:rPr>
                <w:b/>
                <w:noProof/>
                <w:color w:val="000000" w:themeColor="text1"/>
                <w:sz w:val="26"/>
                <w:szCs w:val="26"/>
                <w:lang w:val="vi-VN"/>
              </w:rPr>
            </w:pPr>
            <w:r w:rsidRPr="009F005D">
              <w:rPr>
                <w:b/>
                <w:noProof/>
                <w:color w:val="000000" w:themeColor="text1"/>
                <w:lang w:val="vi-VN"/>
              </w:rPr>
              <w:t>Độc lập - Tự do - Hạnh ph</w:t>
            </w:r>
            <w:r w:rsidRPr="009F005D">
              <w:rPr>
                <w:b/>
                <w:noProof/>
                <w:color w:val="000000" w:themeColor="text1"/>
                <w:sz w:val="26"/>
                <w:szCs w:val="26"/>
                <w:lang w:val="vi-VN"/>
              </w:rPr>
              <w:t>úc</w:t>
            </w:r>
          </w:p>
          <w:p w14:paraId="05855940" w14:textId="297EA625" w:rsidR="007827D2" w:rsidRPr="00AE4DF6" w:rsidRDefault="00F60525" w:rsidP="00AE4DF6">
            <w:pPr>
              <w:spacing w:before="240"/>
              <w:ind w:left="34" w:right="-181"/>
              <w:jc w:val="center"/>
              <w:rPr>
                <w:i/>
                <w:noProof/>
                <w:color w:val="000000" w:themeColor="text1"/>
                <w:lang w:val="vi-VN"/>
              </w:rPr>
            </w:pPr>
            <w:r w:rsidRPr="00AE4DF6">
              <w:rPr>
                <w:i/>
                <w:noProof/>
                <w:color w:val="000000" w:themeColor="text1"/>
                <w:lang w:eastAsia="en-US"/>
              </w:rPr>
              <mc:AlternateContent>
                <mc:Choice Requires="wps">
                  <w:drawing>
                    <wp:anchor distT="0" distB="0" distL="114300" distR="114300" simplePos="0" relativeHeight="251659264" behindDoc="0" locked="0" layoutInCell="1" allowOverlap="1" wp14:anchorId="77464BE5" wp14:editId="0AADAE61">
                      <wp:simplePos x="0" y="0"/>
                      <wp:positionH relativeFrom="column">
                        <wp:posOffset>839470</wp:posOffset>
                      </wp:positionH>
                      <wp:positionV relativeFrom="paragraph">
                        <wp:posOffset>33856</wp:posOffset>
                      </wp:positionV>
                      <wp:extent cx="2073442" cy="9057"/>
                      <wp:effectExtent l="0" t="0" r="22225" b="292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442" cy="9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1E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2.65pt" to="22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"/>
                  </w:pict>
                </mc:Fallback>
              </mc:AlternateContent>
            </w:r>
            <w:r w:rsidR="007827D2" w:rsidRPr="00AE4DF6">
              <w:rPr>
                <w:bCs/>
                <w:i/>
                <w:noProof/>
                <w:color w:val="000000" w:themeColor="text1"/>
                <w:lang w:val="vi-VN"/>
              </w:rPr>
              <w:t>Bà Rịa -</w:t>
            </w:r>
            <w:r w:rsidR="007827D2" w:rsidRPr="00AE4DF6">
              <w:rPr>
                <w:bCs/>
                <w:i/>
                <w:iCs/>
                <w:noProof/>
                <w:color w:val="000000" w:themeColor="text1"/>
                <w:lang w:val="vi-VN"/>
              </w:rPr>
              <w:t xml:space="preserve"> Vũng Tàu, ngày</w:t>
            </w:r>
            <w:r w:rsidR="00DD3CBD">
              <w:rPr>
                <w:bCs/>
                <w:i/>
                <w:iCs/>
                <w:noProof/>
                <w:color w:val="000000" w:themeColor="text1"/>
                <w:lang w:val="vi-VN"/>
              </w:rPr>
              <w:t xml:space="preserve">  </w:t>
            </w:r>
            <w:r w:rsidR="00DD3CBD">
              <w:rPr>
                <w:bCs/>
                <w:i/>
                <w:iCs/>
                <w:noProof/>
                <w:color w:val="000000" w:themeColor="text1"/>
              </w:rPr>
              <w:t>22</w:t>
            </w:r>
            <w:r w:rsidR="007827D2" w:rsidRPr="00AE4DF6">
              <w:rPr>
                <w:bCs/>
                <w:i/>
                <w:iCs/>
                <w:noProof/>
                <w:color w:val="000000" w:themeColor="text1"/>
                <w:lang w:val="vi-VN"/>
              </w:rPr>
              <w:t xml:space="preserve">  tháng</w:t>
            </w:r>
            <w:r w:rsidR="00DD3CBD">
              <w:rPr>
                <w:bCs/>
                <w:i/>
                <w:iCs/>
                <w:noProof/>
                <w:color w:val="000000" w:themeColor="text1"/>
                <w:lang w:val="vi-VN"/>
              </w:rPr>
              <w:t xml:space="preserve"> </w:t>
            </w:r>
            <w:r w:rsidR="00DD3CBD">
              <w:rPr>
                <w:bCs/>
                <w:i/>
                <w:iCs/>
                <w:noProof/>
                <w:color w:val="000000" w:themeColor="text1"/>
              </w:rPr>
              <w:t>5</w:t>
            </w:r>
            <w:r w:rsidR="007827D2" w:rsidRPr="00AE4DF6">
              <w:rPr>
                <w:bCs/>
                <w:i/>
                <w:iCs/>
                <w:noProof/>
                <w:color w:val="000000" w:themeColor="text1"/>
                <w:lang w:val="vi-VN"/>
              </w:rPr>
              <w:t xml:space="preserve"> năm 202</w:t>
            </w:r>
            <w:r w:rsidR="008F172E" w:rsidRPr="00AE4DF6">
              <w:rPr>
                <w:bCs/>
                <w:i/>
                <w:iCs/>
                <w:noProof/>
                <w:color w:val="000000" w:themeColor="text1"/>
                <w:lang w:val="vi-VN"/>
              </w:rPr>
              <w:t>4</w:t>
            </w:r>
          </w:p>
        </w:tc>
      </w:tr>
    </w:tbl>
    <w:p w14:paraId="71380DA5" w14:textId="555CF6D8" w:rsidR="008F7771" w:rsidRPr="009B339C" w:rsidRDefault="008F7771" w:rsidP="007827D2">
      <w:pPr>
        <w:jc w:val="center"/>
        <w:rPr>
          <w:b/>
          <w:noProof/>
          <w:color w:val="000000" w:themeColor="text1"/>
          <w:sz w:val="2"/>
          <w:lang w:val="vi-VN"/>
        </w:rPr>
      </w:pPr>
    </w:p>
    <w:p w14:paraId="6637F15C" w14:textId="77777777" w:rsidR="00AE4DF6" w:rsidRDefault="00AE4DF6" w:rsidP="007827D2">
      <w:pPr>
        <w:jc w:val="center"/>
        <w:rPr>
          <w:b/>
          <w:noProof/>
          <w:color w:val="000000" w:themeColor="text1"/>
          <w:lang w:val="vi-VN"/>
        </w:rPr>
      </w:pPr>
    </w:p>
    <w:p w14:paraId="0E706057" w14:textId="5BA1B8B5" w:rsidR="007827D2" w:rsidRPr="009F005D" w:rsidRDefault="007827D2" w:rsidP="007827D2">
      <w:pPr>
        <w:jc w:val="center"/>
        <w:rPr>
          <w:b/>
          <w:noProof/>
          <w:color w:val="000000" w:themeColor="text1"/>
          <w:lang w:val="vi-VN"/>
        </w:rPr>
      </w:pPr>
      <w:r w:rsidRPr="009F005D">
        <w:rPr>
          <w:b/>
          <w:noProof/>
          <w:color w:val="000000" w:themeColor="text1"/>
          <w:lang w:val="vi-VN"/>
        </w:rPr>
        <w:t>QUYẾT ĐỊNH</w:t>
      </w:r>
    </w:p>
    <w:p w14:paraId="082CA494" w14:textId="77777777" w:rsidR="000E5789" w:rsidRPr="0052622F" w:rsidRDefault="007827D2" w:rsidP="007827D2">
      <w:pPr>
        <w:jc w:val="center"/>
        <w:rPr>
          <w:b/>
          <w:color w:val="000000" w:themeColor="text1"/>
          <w:lang w:val="vi-VN"/>
        </w:rPr>
      </w:pPr>
      <w:r w:rsidRPr="0052622F">
        <w:rPr>
          <w:b/>
          <w:color w:val="000000" w:themeColor="text1"/>
          <w:lang w:val="vi-VN"/>
        </w:rPr>
        <w:t xml:space="preserve">Quy định chức năng, nhiệm vụ, quyền hạn và cơ cấu tổ chức </w:t>
      </w:r>
    </w:p>
    <w:p w14:paraId="33B2735F" w14:textId="77777777" w:rsidR="007827D2" w:rsidRPr="0052622F" w:rsidRDefault="007827D2" w:rsidP="000E5789">
      <w:pPr>
        <w:jc w:val="center"/>
        <w:rPr>
          <w:b/>
          <w:color w:val="000000" w:themeColor="text1"/>
          <w:lang w:val="vi-VN"/>
        </w:rPr>
      </w:pPr>
      <w:r w:rsidRPr="0052622F">
        <w:rPr>
          <w:b/>
          <w:color w:val="000000" w:themeColor="text1"/>
          <w:lang w:val="vi-VN"/>
        </w:rPr>
        <w:t xml:space="preserve">của Chi cục Chăn nuôi và Thú y </w:t>
      </w:r>
      <w:r w:rsidR="000E5789" w:rsidRPr="0052622F">
        <w:rPr>
          <w:b/>
          <w:color w:val="000000" w:themeColor="text1"/>
          <w:lang w:val="vi-VN"/>
        </w:rPr>
        <w:t>tỉnh Bà Rịa - Vũng Tàu</w:t>
      </w:r>
    </w:p>
    <w:p w14:paraId="6000C06D" w14:textId="6614BB26" w:rsidR="00552049" w:rsidRPr="00DD3CBD" w:rsidRDefault="00DD3CBD" w:rsidP="007827D2">
      <w:pPr>
        <w:spacing w:before="120" w:after="120"/>
        <w:jc w:val="center"/>
        <w:rPr>
          <w:b/>
          <w:noProof/>
          <w:color w:val="000000" w:themeColor="text1"/>
          <w:sz w:val="16"/>
          <w:szCs w:val="16"/>
          <w:lang w:val="vi-VN"/>
        </w:rPr>
      </w:pPr>
      <w:r w:rsidRPr="00DD3CBD">
        <w:rPr>
          <w:b/>
          <w:noProof/>
          <w:color w:val="000000" w:themeColor="text1"/>
          <w:sz w:val="16"/>
          <w:szCs w:val="16"/>
          <w:lang w:eastAsia="en-US"/>
        </w:rPr>
        <w:t>____________________</w:t>
      </w:r>
    </w:p>
    <w:p w14:paraId="17E3094A" w14:textId="77777777" w:rsidR="007827D2" w:rsidRPr="009F005D" w:rsidRDefault="007827D2" w:rsidP="00552049">
      <w:pPr>
        <w:jc w:val="center"/>
        <w:rPr>
          <w:b/>
          <w:noProof/>
          <w:color w:val="000000" w:themeColor="text1"/>
          <w:lang w:val="vi-VN"/>
        </w:rPr>
      </w:pPr>
      <w:r w:rsidRPr="009F005D">
        <w:rPr>
          <w:b/>
          <w:noProof/>
          <w:color w:val="000000" w:themeColor="text1"/>
          <w:lang w:val="vi-VN"/>
        </w:rPr>
        <w:t>ỦY BAN NHÂN DÂN TỈNH BÀ RỊA - VŨNG TÀU</w:t>
      </w:r>
    </w:p>
    <w:p w14:paraId="133CF018" w14:textId="77777777" w:rsidR="00722371" w:rsidRPr="002116C9" w:rsidRDefault="007827D2" w:rsidP="004E6C2D">
      <w:pPr>
        <w:spacing w:before="120" w:after="120"/>
        <w:ind w:firstLine="680"/>
        <w:jc w:val="both"/>
        <w:rPr>
          <w:i/>
          <w:noProof/>
          <w:color w:val="000000" w:themeColor="text1"/>
          <w:lang w:val="vi-VN"/>
        </w:rPr>
      </w:pPr>
      <w:r w:rsidRPr="002116C9">
        <w:rPr>
          <w:i/>
          <w:noProof/>
          <w:color w:val="000000" w:themeColor="text1"/>
          <w:lang w:val="vi-VN"/>
        </w:rPr>
        <w:t xml:space="preserve">Căn cứ Luật Tổ chức chính quyền địa phương ngày 19 tháng 6 năm 2015; </w:t>
      </w:r>
    </w:p>
    <w:p w14:paraId="23D37EE5" w14:textId="77777777" w:rsidR="007827D2" w:rsidRPr="002116C9" w:rsidRDefault="00722371" w:rsidP="004E6C2D">
      <w:pPr>
        <w:spacing w:before="120" w:after="120"/>
        <w:ind w:firstLine="680"/>
        <w:jc w:val="both"/>
        <w:rPr>
          <w:i/>
          <w:noProof/>
          <w:color w:val="000000" w:themeColor="text1"/>
          <w:lang w:val="vi-VN"/>
        </w:rPr>
      </w:pPr>
      <w:r w:rsidRPr="002116C9">
        <w:rPr>
          <w:i/>
          <w:noProof/>
          <w:color w:val="000000" w:themeColor="text1"/>
          <w:lang w:val="vi-VN"/>
        </w:rPr>
        <w:t xml:space="preserve">Căn cứ </w:t>
      </w:r>
      <w:r w:rsidR="007827D2" w:rsidRPr="002116C9">
        <w:rPr>
          <w:i/>
          <w:noProof/>
          <w:color w:val="000000" w:themeColor="text1"/>
          <w:lang w:val="vi-VN"/>
        </w:rPr>
        <w:t>Luật Sửa đổi, bổ sung một số điều của Luật Tổ chức Chính phủ và Luật Tổ chức chính quyền địa phương ngày 22 tháng 11 năm 2019;</w:t>
      </w:r>
    </w:p>
    <w:p w14:paraId="03B7D72F" w14:textId="77777777" w:rsidR="00722371" w:rsidRPr="002116C9" w:rsidRDefault="007827D2" w:rsidP="004E6C2D">
      <w:pPr>
        <w:spacing w:before="120" w:after="120"/>
        <w:ind w:firstLine="680"/>
        <w:jc w:val="both"/>
        <w:rPr>
          <w:i/>
          <w:color w:val="000000" w:themeColor="text1"/>
          <w:lang w:val="vi-VN"/>
        </w:rPr>
      </w:pPr>
      <w:r w:rsidRPr="002116C9">
        <w:rPr>
          <w:i/>
          <w:color w:val="000000" w:themeColor="text1"/>
          <w:lang w:val="vi-VN"/>
        </w:rPr>
        <w:t xml:space="preserve">Căn cứ Luật Ban hành văn bản quy phạm pháp luật ngày 22 tháng 6 năm 2015; </w:t>
      </w:r>
    </w:p>
    <w:p w14:paraId="3EC6DE32" w14:textId="77777777" w:rsidR="007827D2" w:rsidRPr="002116C9" w:rsidRDefault="00722371" w:rsidP="004E6C2D">
      <w:pPr>
        <w:spacing w:before="120" w:after="120"/>
        <w:ind w:firstLine="680"/>
        <w:jc w:val="both"/>
        <w:rPr>
          <w:i/>
          <w:color w:val="000000" w:themeColor="text1"/>
          <w:lang w:val="vi-VN"/>
        </w:rPr>
      </w:pPr>
      <w:r w:rsidRPr="002116C9">
        <w:rPr>
          <w:i/>
          <w:color w:val="000000" w:themeColor="text1"/>
          <w:lang w:val="vi-VN"/>
        </w:rPr>
        <w:t xml:space="preserve">Căn cứ </w:t>
      </w:r>
      <w:r w:rsidR="007827D2" w:rsidRPr="002116C9">
        <w:rPr>
          <w:i/>
          <w:color w:val="000000" w:themeColor="text1"/>
          <w:lang w:val="vi-VN"/>
        </w:rPr>
        <w:t>Luật Sửa đổi, bổ sung một số điều của Luật Ban hành văn bản quy phạm pháp luật ngày 18 tháng 6 năm 2020;</w:t>
      </w:r>
    </w:p>
    <w:p w14:paraId="6E46FFE0" w14:textId="77777777" w:rsidR="00BC7166" w:rsidRPr="002116C9" w:rsidRDefault="00BC7166" w:rsidP="004E6C2D">
      <w:pPr>
        <w:spacing w:before="120" w:after="120"/>
        <w:ind w:firstLine="680"/>
        <w:jc w:val="both"/>
        <w:rPr>
          <w:i/>
          <w:color w:val="000000" w:themeColor="text1"/>
          <w:lang w:val="vi-VN"/>
        </w:rPr>
      </w:pPr>
      <w:r w:rsidRPr="002116C9">
        <w:rPr>
          <w:i/>
          <w:color w:val="000000" w:themeColor="text1"/>
          <w:lang w:val="vi-VN"/>
        </w:rPr>
        <w:t>Căn cứ Luật Thú y ngày 19 tháng 6 năm 2015;</w:t>
      </w:r>
    </w:p>
    <w:p w14:paraId="34D31ACE" w14:textId="77777777" w:rsidR="007827D2" w:rsidRPr="002116C9" w:rsidRDefault="007827D2" w:rsidP="004E6C2D">
      <w:pPr>
        <w:spacing w:before="120" w:after="120"/>
        <w:ind w:firstLine="680"/>
        <w:jc w:val="both"/>
        <w:rPr>
          <w:i/>
          <w:color w:val="000000" w:themeColor="text1"/>
          <w:lang w:val="vi-VN"/>
        </w:rPr>
      </w:pPr>
      <w:r w:rsidRPr="002116C9">
        <w:rPr>
          <w:i/>
          <w:color w:val="000000" w:themeColor="text1"/>
          <w:lang w:val="vi-VN"/>
        </w:rPr>
        <w:t>Căn cứ Luật Chăn nuôi ngày 19 tháng 11 năm 2018;</w:t>
      </w:r>
    </w:p>
    <w:p w14:paraId="21B81001" w14:textId="77777777" w:rsidR="007827D2" w:rsidRPr="002116C9" w:rsidRDefault="007827D2" w:rsidP="004E6C2D">
      <w:pPr>
        <w:spacing w:before="120" w:after="120"/>
        <w:ind w:firstLine="680"/>
        <w:jc w:val="both"/>
        <w:rPr>
          <w:i/>
          <w:noProof/>
          <w:color w:val="000000" w:themeColor="text1"/>
          <w:lang w:val="vi-VN"/>
        </w:rPr>
      </w:pPr>
      <w:r w:rsidRPr="002116C9">
        <w:rPr>
          <w:i/>
          <w:noProof/>
          <w:color w:val="000000" w:themeColor="text1"/>
          <w:lang w:val="vi-VN"/>
        </w:rPr>
        <w:t xml:space="preserve">Căn cứ Nghị định số 24/2014/NĐ-CP ngày 04 </w:t>
      </w:r>
      <w:r w:rsidR="00BE0989" w:rsidRPr="002116C9">
        <w:rPr>
          <w:i/>
          <w:noProof/>
          <w:color w:val="000000" w:themeColor="text1"/>
          <w:lang w:val="vi-VN"/>
        </w:rPr>
        <w:t>tháng 4 năm 2014 của Chính phủ q</w:t>
      </w:r>
      <w:r w:rsidRPr="002116C9">
        <w:rPr>
          <w:i/>
          <w:noProof/>
          <w:color w:val="000000" w:themeColor="text1"/>
          <w:lang w:val="vi-VN"/>
        </w:rPr>
        <w:t>uy định tổ chức các cơ quan chuyên môn thuộc Ủy ban nhân dân tỉnh, thành phố trực thuộc trung ương;</w:t>
      </w:r>
    </w:p>
    <w:p w14:paraId="2D4AAE90" w14:textId="77777777" w:rsidR="007827D2" w:rsidRPr="002116C9" w:rsidRDefault="007827D2" w:rsidP="004E6C2D">
      <w:pPr>
        <w:spacing w:before="120" w:after="120"/>
        <w:ind w:firstLine="680"/>
        <w:jc w:val="both"/>
        <w:rPr>
          <w:i/>
          <w:noProof/>
          <w:color w:val="000000" w:themeColor="text1"/>
          <w:lang w:val="vi-VN"/>
        </w:rPr>
      </w:pPr>
      <w:r w:rsidRPr="002116C9">
        <w:rPr>
          <w:i/>
          <w:noProof/>
          <w:color w:val="000000" w:themeColor="text1"/>
          <w:lang w:val="vi-VN"/>
        </w:rPr>
        <w:t xml:space="preserve">Căn cứ Nghị định số 107/2020/NĐ-CP ngày 14 </w:t>
      </w:r>
      <w:r w:rsidR="00F835B2" w:rsidRPr="002116C9">
        <w:rPr>
          <w:i/>
          <w:noProof/>
          <w:color w:val="000000" w:themeColor="text1"/>
          <w:lang w:val="vi-VN"/>
        </w:rPr>
        <w:t>tháng 9 năm 2020 của Chính phủ s</w:t>
      </w:r>
      <w:r w:rsidRPr="002116C9">
        <w:rPr>
          <w:i/>
          <w:noProof/>
          <w:color w:val="000000" w:themeColor="text1"/>
          <w:lang w:val="vi-VN"/>
        </w:rPr>
        <w:t xml:space="preserve">ửa đổi, bổ sung một số điều của Nghị định số 24/2014/NĐ-CP ngày 04 tháng 4 năm 2014 </w:t>
      </w:r>
      <w:r w:rsidR="00B76514" w:rsidRPr="002116C9">
        <w:rPr>
          <w:i/>
          <w:noProof/>
          <w:color w:val="000000" w:themeColor="text1"/>
          <w:lang w:val="vi-VN"/>
        </w:rPr>
        <w:t>của Chính phủ q</w:t>
      </w:r>
      <w:r w:rsidRPr="002116C9">
        <w:rPr>
          <w:i/>
          <w:noProof/>
          <w:color w:val="000000" w:themeColor="text1"/>
          <w:lang w:val="vi-VN"/>
        </w:rPr>
        <w:t>uy định tổ chức các cơ quan chuyên môn thuộc Ủy ban nhân dân tỉnh, thành phố trực thuộc trung ương;</w:t>
      </w:r>
    </w:p>
    <w:p w14:paraId="251786A2" w14:textId="77777777" w:rsidR="007827D2" w:rsidRPr="002116C9" w:rsidRDefault="007827D2" w:rsidP="004E6C2D">
      <w:pPr>
        <w:spacing w:before="120" w:after="120"/>
        <w:ind w:firstLine="680"/>
        <w:jc w:val="both"/>
        <w:rPr>
          <w:i/>
          <w:noProof/>
          <w:color w:val="000000" w:themeColor="text1"/>
          <w:lang w:val="vi-VN"/>
        </w:rPr>
      </w:pPr>
      <w:r w:rsidRPr="002116C9">
        <w:rPr>
          <w:i/>
          <w:noProof/>
          <w:color w:val="000000" w:themeColor="text1"/>
          <w:lang w:val="vi-VN"/>
        </w:rPr>
        <w:t>Căn cứ Thông tư số 30/2022/TT-BNN</w:t>
      </w:r>
      <w:r w:rsidR="00560B06" w:rsidRPr="002116C9">
        <w:rPr>
          <w:i/>
          <w:noProof/>
          <w:color w:val="000000" w:themeColor="text1"/>
          <w:lang w:val="vi-VN"/>
        </w:rPr>
        <w:t xml:space="preserve">PTNT </w:t>
      </w:r>
      <w:r w:rsidRPr="002116C9">
        <w:rPr>
          <w:i/>
          <w:noProof/>
          <w:color w:val="000000" w:themeColor="text1"/>
          <w:lang w:val="vi-VN"/>
        </w:rPr>
        <w:t xml:space="preserve">ngày 30 tháng 12 năm 2022 của Bộ trưởng Bộ Nông nghiệp và Phát triển nông thôn </w:t>
      </w:r>
      <w:r w:rsidR="004F19A2" w:rsidRPr="002116C9">
        <w:rPr>
          <w:i/>
          <w:noProof/>
          <w:color w:val="000000" w:themeColor="text1"/>
          <w:lang w:val="vi-VN"/>
        </w:rPr>
        <w:t>h</w:t>
      </w:r>
      <w:r w:rsidRPr="002116C9">
        <w:rPr>
          <w:i/>
          <w:noProof/>
          <w:color w:val="000000" w:themeColor="text1"/>
          <w:lang w:val="vi-VN"/>
        </w:rPr>
        <w:t>ướng dẫn chức năng, nhiệm vụ và quyền hạn của cơ quan chuyên môn về nông nghiệp và phát triển nông thôn thuộc Ủy ban nhân dân cấp tỉnh, cấp huyện;</w:t>
      </w:r>
    </w:p>
    <w:p w14:paraId="6D4F4192" w14:textId="078ACA1A" w:rsidR="00AE095E" w:rsidRPr="002116C9" w:rsidRDefault="007827D2" w:rsidP="004E6C2D">
      <w:pPr>
        <w:spacing w:before="120" w:after="120"/>
        <w:ind w:firstLine="680"/>
        <w:jc w:val="both"/>
        <w:rPr>
          <w:rFonts w:eastAsiaTheme="minorEastAsia"/>
          <w:i/>
          <w:noProof/>
          <w:color w:val="000000" w:themeColor="text1"/>
          <w:lang w:val="vi-VN" w:eastAsia="ja-JP"/>
        </w:rPr>
      </w:pPr>
      <w:r w:rsidRPr="002116C9">
        <w:rPr>
          <w:i/>
          <w:noProof/>
          <w:color w:val="000000" w:themeColor="text1"/>
          <w:lang w:val="vi-VN"/>
        </w:rPr>
        <w:t xml:space="preserve">Theo đề nghị của Giám đốc Sở Nông nghiệp và Phát triển nông thôn tại Tờ trình số </w:t>
      </w:r>
      <w:r w:rsidR="006D1A47">
        <w:rPr>
          <w:i/>
          <w:noProof/>
          <w:color w:val="000000" w:themeColor="text1"/>
        </w:rPr>
        <w:t>76</w:t>
      </w:r>
      <w:r w:rsidRPr="002116C9">
        <w:rPr>
          <w:i/>
          <w:noProof/>
          <w:color w:val="000000" w:themeColor="text1"/>
          <w:lang w:val="vi-VN"/>
        </w:rPr>
        <w:t xml:space="preserve">/TTr-SNN ngày </w:t>
      </w:r>
      <w:r w:rsidR="006D1A47">
        <w:rPr>
          <w:i/>
          <w:noProof/>
          <w:color w:val="000000" w:themeColor="text1"/>
        </w:rPr>
        <w:t>16</w:t>
      </w:r>
      <w:r w:rsidRPr="002116C9">
        <w:rPr>
          <w:i/>
          <w:noProof/>
          <w:color w:val="000000" w:themeColor="text1"/>
          <w:lang w:val="vi-VN"/>
        </w:rPr>
        <w:t xml:space="preserve"> tháng </w:t>
      </w:r>
      <w:r w:rsidR="006D1A47">
        <w:rPr>
          <w:i/>
          <w:noProof/>
          <w:color w:val="000000" w:themeColor="text1"/>
        </w:rPr>
        <w:t>4</w:t>
      </w:r>
      <w:r w:rsidRPr="002116C9">
        <w:rPr>
          <w:i/>
          <w:noProof/>
          <w:color w:val="000000" w:themeColor="text1"/>
          <w:lang w:val="vi-VN"/>
        </w:rPr>
        <w:t xml:space="preserve"> năm 20</w:t>
      </w:r>
      <w:r w:rsidR="006D1A47">
        <w:rPr>
          <w:i/>
          <w:noProof/>
          <w:color w:val="000000" w:themeColor="text1"/>
        </w:rPr>
        <w:t>24</w:t>
      </w:r>
      <w:r w:rsidR="00AE4DF6">
        <w:rPr>
          <w:i/>
          <w:noProof/>
          <w:color w:val="000000" w:themeColor="text1"/>
          <w:lang w:val="vi-VN"/>
        </w:rPr>
        <w:t xml:space="preserve"> </w:t>
      </w:r>
      <w:r w:rsidR="00CD6472" w:rsidRPr="002116C9">
        <w:rPr>
          <w:i/>
          <w:noProof/>
          <w:color w:val="000000" w:themeColor="text1"/>
          <w:lang w:val="vi-VN"/>
        </w:rPr>
        <w:t>và đề nghị của Giám đốc Sở Nội vụ tại Tờ trình số</w:t>
      </w:r>
      <w:r w:rsidR="00B22F10">
        <w:rPr>
          <w:i/>
          <w:noProof/>
          <w:color w:val="000000" w:themeColor="text1"/>
        </w:rPr>
        <w:t xml:space="preserve"> 316</w:t>
      </w:r>
      <w:r w:rsidR="00680358" w:rsidRPr="002116C9">
        <w:rPr>
          <w:i/>
          <w:noProof/>
          <w:color w:val="000000" w:themeColor="text1"/>
          <w:lang w:val="vi-VN"/>
        </w:rPr>
        <w:t>/</w:t>
      </w:r>
      <w:r w:rsidR="00CD6472" w:rsidRPr="002116C9">
        <w:rPr>
          <w:i/>
          <w:noProof/>
          <w:color w:val="000000" w:themeColor="text1"/>
          <w:lang w:val="vi-VN"/>
        </w:rPr>
        <w:t>TTr-SNV ngày</w:t>
      </w:r>
      <w:r w:rsidR="00B22F10">
        <w:rPr>
          <w:i/>
          <w:noProof/>
          <w:color w:val="000000" w:themeColor="text1"/>
        </w:rPr>
        <w:t xml:space="preserve"> 02</w:t>
      </w:r>
      <w:r w:rsidR="00CD6472" w:rsidRPr="002116C9">
        <w:rPr>
          <w:i/>
          <w:noProof/>
          <w:color w:val="000000" w:themeColor="text1"/>
          <w:lang w:val="vi-VN"/>
        </w:rPr>
        <w:t xml:space="preserve"> tháng </w:t>
      </w:r>
      <w:r w:rsidR="00B22F10">
        <w:rPr>
          <w:i/>
          <w:noProof/>
          <w:color w:val="000000" w:themeColor="text1"/>
        </w:rPr>
        <w:t>5</w:t>
      </w:r>
      <w:r w:rsidR="00CD6472" w:rsidRPr="002116C9">
        <w:rPr>
          <w:i/>
          <w:noProof/>
          <w:color w:val="000000" w:themeColor="text1"/>
          <w:lang w:val="vi-VN"/>
        </w:rPr>
        <w:t xml:space="preserve"> năm 2024 về dự </w:t>
      </w:r>
      <w:r w:rsidR="00680358" w:rsidRPr="002116C9">
        <w:rPr>
          <w:i/>
          <w:noProof/>
          <w:color w:val="000000" w:themeColor="text1"/>
          <w:lang w:val="vi-VN"/>
        </w:rPr>
        <w:t>thảo</w:t>
      </w:r>
      <w:r w:rsidR="00CD6472" w:rsidRPr="002116C9">
        <w:rPr>
          <w:i/>
          <w:noProof/>
          <w:color w:val="000000" w:themeColor="text1"/>
          <w:lang w:val="vi-VN"/>
        </w:rPr>
        <w:t xml:space="preserve"> Quyết định Quy định chức năng, nhiệm vụ, quyền hạn và cơ cấu t</w:t>
      </w:r>
      <w:r w:rsidR="0052622F" w:rsidRPr="002116C9">
        <w:rPr>
          <w:rFonts w:eastAsia="MS Mincho"/>
          <w:i/>
          <w:noProof/>
          <w:color w:val="000000" w:themeColor="text1"/>
          <w:lang w:val="vi-VN" w:eastAsia="ja-JP"/>
        </w:rPr>
        <w:t xml:space="preserve">ổ </w:t>
      </w:r>
      <w:r w:rsidR="00CD6472" w:rsidRPr="002116C9">
        <w:rPr>
          <w:i/>
          <w:noProof/>
          <w:color w:val="000000" w:themeColor="text1"/>
          <w:lang w:val="vi-VN"/>
        </w:rPr>
        <w:t>chức của Chi cục Chăn nuôi và Thú y tỉnh Bà Rịa - Vũng Tàu.</w:t>
      </w:r>
    </w:p>
    <w:p w14:paraId="1493787A" w14:textId="77777777" w:rsidR="007827D2" w:rsidRPr="002116C9" w:rsidRDefault="007827D2" w:rsidP="00FD6403">
      <w:pPr>
        <w:spacing w:before="240" w:after="240"/>
        <w:jc w:val="center"/>
        <w:rPr>
          <w:b/>
          <w:noProof/>
          <w:color w:val="000000" w:themeColor="text1"/>
          <w:lang w:val="vi-VN"/>
        </w:rPr>
      </w:pPr>
      <w:r w:rsidRPr="002116C9">
        <w:rPr>
          <w:b/>
          <w:noProof/>
          <w:color w:val="000000" w:themeColor="text1"/>
          <w:lang w:val="vi-VN"/>
        </w:rPr>
        <w:t>QUYẾT ĐỊNH:</w:t>
      </w:r>
    </w:p>
    <w:p w14:paraId="78818C4D" w14:textId="77777777" w:rsidR="007827D2" w:rsidRPr="002116C9" w:rsidRDefault="007827D2" w:rsidP="004E6C2D">
      <w:pPr>
        <w:spacing w:before="120" w:after="120"/>
        <w:ind w:firstLine="624"/>
        <w:jc w:val="both"/>
        <w:rPr>
          <w:b/>
          <w:noProof/>
          <w:color w:val="000000" w:themeColor="text1"/>
          <w:lang w:val="vi-VN"/>
        </w:rPr>
      </w:pPr>
      <w:r w:rsidRPr="002116C9">
        <w:rPr>
          <w:b/>
          <w:noProof/>
          <w:color w:val="000000" w:themeColor="text1"/>
          <w:lang w:val="vi-VN"/>
        </w:rPr>
        <w:t>Điều 1. Phạm vi điều chỉnh và đối tượng áp dụng</w:t>
      </w:r>
    </w:p>
    <w:p w14:paraId="1CF057B7" w14:textId="77777777" w:rsidR="007827D2" w:rsidRPr="002116C9" w:rsidRDefault="007827D2" w:rsidP="004E6C2D">
      <w:pPr>
        <w:spacing w:before="120" w:after="120"/>
        <w:ind w:firstLine="624"/>
        <w:jc w:val="both"/>
        <w:rPr>
          <w:noProof/>
          <w:color w:val="000000" w:themeColor="text1"/>
          <w:lang w:val="vi-VN"/>
        </w:rPr>
      </w:pPr>
      <w:r w:rsidRPr="002116C9">
        <w:rPr>
          <w:noProof/>
          <w:color w:val="000000" w:themeColor="text1"/>
          <w:lang w:val="vi-VN"/>
        </w:rPr>
        <w:t>1. Phạm vi điều chỉnh</w:t>
      </w:r>
    </w:p>
    <w:p w14:paraId="4B61D721" w14:textId="4DFDF8E4" w:rsidR="007827D2" w:rsidRPr="002116C9" w:rsidRDefault="007827D2" w:rsidP="004E6C2D">
      <w:pPr>
        <w:spacing w:before="120" w:after="120"/>
        <w:ind w:firstLine="624"/>
        <w:jc w:val="both"/>
        <w:rPr>
          <w:b/>
          <w:noProof/>
          <w:color w:val="000000" w:themeColor="text1"/>
          <w:lang w:val="vi-VN"/>
        </w:rPr>
      </w:pPr>
      <w:r w:rsidRPr="002116C9">
        <w:rPr>
          <w:noProof/>
          <w:color w:val="000000" w:themeColor="text1"/>
          <w:lang w:val="vi-VN"/>
        </w:rPr>
        <w:lastRenderedPageBreak/>
        <w:t xml:space="preserve">Quyết định này quy định chức năng, nhiệm vụ, quyền hạn và cơ cấu tổ chức của Chi cục Chăn nuôi và Thú y </w:t>
      </w:r>
      <w:r w:rsidR="009F3229" w:rsidRPr="002116C9">
        <w:rPr>
          <w:color w:val="000000" w:themeColor="text1"/>
        </w:rPr>
        <w:t xml:space="preserve">trực thuộc Sở Nông nghiệp và Phát triển nông thôn </w:t>
      </w:r>
      <w:r w:rsidRPr="002116C9">
        <w:rPr>
          <w:noProof/>
          <w:color w:val="000000" w:themeColor="text1"/>
          <w:lang w:val="vi-VN"/>
        </w:rPr>
        <w:t>tỉnh Bà Rịa - Vũng Tàu.</w:t>
      </w:r>
    </w:p>
    <w:p w14:paraId="0386EA0E" w14:textId="77777777" w:rsidR="007827D2" w:rsidRPr="002116C9" w:rsidRDefault="007827D2" w:rsidP="004E6C2D">
      <w:pPr>
        <w:spacing w:before="120" w:after="120"/>
        <w:ind w:firstLine="624"/>
        <w:jc w:val="both"/>
        <w:rPr>
          <w:noProof/>
          <w:color w:val="000000" w:themeColor="text1"/>
          <w:lang w:val="vi-VN"/>
        </w:rPr>
      </w:pPr>
      <w:r w:rsidRPr="002116C9">
        <w:rPr>
          <w:noProof/>
          <w:color w:val="000000" w:themeColor="text1"/>
          <w:lang w:val="vi-VN"/>
        </w:rPr>
        <w:t>2. Đối tượng áp dụng</w:t>
      </w:r>
    </w:p>
    <w:p w14:paraId="69CDBF20" w14:textId="77777777" w:rsidR="00F65B0E" w:rsidRPr="002116C9" w:rsidRDefault="007827D2" w:rsidP="004E6C2D">
      <w:pPr>
        <w:spacing w:before="120" w:after="120"/>
        <w:ind w:firstLine="624"/>
        <w:jc w:val="both"/>
        <w:rPr>
          <w:noProof/>
          <w:color w:val="000000" w:themeColor="text1"/>
          <w:lang w:val="vi-VN"/>
        </w:rPr>
      </w:pPr>
      <w:r w:rsidRPr="002116C9">
        <w:rPr>
          <w:noProof/>
          <w:color w:val="000000" w:themeColor="text1"/>
          <w:lang w:val="vi-VN"/>
        </w:rPr>
        <w:t>Quyết định này áp dụng đối với Chi cục Chăn nuôi và Thú y</w:t>
      </w:r>
      <w:r w:rsidR="006F18D7" w:rsidRPr="002116C9">
        <w:rPr>
          <w:noProof/>
          <w:color w:val="000000" w:themeColor="text1"/>
          <w:lang w:val="vi-VN"/>
        </w:rPr>
        <w:t xml:space="preserve"> tỉnh Bà Rịa - Vũng Tàu</w:t>
      </w:r>
      <w:r w:rsidRPr="002116C9">
        <w:rPr>
          <w:noProof/>
          <w:color w:val="000000" w:themeColor="text1"/>
          <w:lang w:val="vi-VN"/>
        </w:rPr>
        <w:t>; các phòng chuyên môn, nghiệp vụ, các Trạm trực thuộc Chi cục</w:t>
      </w:r>
      <w:r w:rsidR="006F18D7" w:rsidRPr="002116C9">
        <w:rPr>
          <w:noProof/>
          <w:color w:val="000000" w:themeColor="text1"/>
          <w:lang w:val="vi-VN"/>
        </w:rPr>
        <w:t xml:space="preserve"> Chăn nuôi và Thú y</w:t>
      </w:r>
      <w:r w:rsidR="002D6C39" w:rsidRPr="002116C9">
        <w:rPr>
          <w:noProof/>
          <w:color w:val="000000" w:themeColor="text1"/>
          <w:lang w:val="vi-VN"/>
        </w:rPr>
        <w:t>,</w:t>
      </w:r>
      <w:r w:rsidRPr="002116C9">
        <w:rPr>
          <w:noProof/>
          <w:color w:val="000000" w:themeColor="text1"/>
          <w:lang w:val="vi-VN"/>
        </w:rPr>
        <w:t xml:space="preserve"> các cơ quan, tổ chức, cá nhân có liên quan.</w:t>
      </w:r>
    </w:p>
    <w:p w14:paraId="152A16A1" w14:textId="77777777" w:rsidR="007827D2" w:rsidRPr="002116C9" w:rsidRDefault="007827D2" w:rsidP="004E6C2D">
      <w:pPr>
        <w:spacing w:before="120" w:after="120"/>
        <w:ind w:firstLine="624"/>
        <w:jc w:val="both"/>
        <w:rPr>
          <w:b/>
          <w:noProof/>
          <w:color w:val="000000" w:themeColor="text1"/>
        </w:rPr>
      </w:pPr>
      <w:r w:rsidRPr="002116C9">
        <w:rPr>
          <w:b/>
          <w:noProof/>
          <w:color w:val="000000" w:themeColor="text1"/>
          <w:lang w:val="vi-VN"/>
        </w:rPr>
        <w:t xml:space="preserve">Điều 2. </w:t>
      </w:r>
      <w:r w:rsidR="00BF4F46" w:rsidRPr="002116C9">
        <w:rPr>
          <w:b/>
          <w:noProof/>
          <w:color w:val="000000" w:themeColor="text1"/>
        </w:rPr>
        <w:t>Vị trí, c</w:t>
      </w:r>
      <w:r w:rsidRPr="002116C9">
        <w:rPr>
          <w:b/>
          <w:noProof/>
          <w:color w:val="000000" w:themeColor="text1"/>
          <w:lang w:val="vi-VN"/>
        </w:rPr>
        <w:t>hức năng</w:t>
      </w:r>
    </w:p>
    <w:p w14:paraId="0AB2D677" w14:textId="20E2171E" w:rsidR="007827D2" w:rsidRPr="002116C9" w:rsidRDefault="007827D2" w:rsidP="004E6C2D">
      <w:pPr>
        <w:spacing w:before="120" w:after="120"/>
        <w:ind w:firstLine="624"/>
        <w:jc w:val="both"/>
        <w:rPr>
          <w:color w:val="000000" w:themeColor="text1"/>
        </w:rPr>
      </w:pPr>
      <w:r w:rsidRPr="002116C9">
        <w:rPr>
          <w:color w:val="000000" w:themeColor="text1"/>
        </w:rPr>
        <w:t xml:space="preserve">1. Chi cục Chăn nuôi và Thú y </w:t>
      </w:r>
      <w:r w:rsidR="006A7554" w:rsidRPr="002116C9">
        <w:rPr>
          <w:color w:val="000000" w:themeColor="text1"/>
        </w:rPr>
        <w:t xml:space="preserve">tỉnh Bà Rịa – Vũng Tàu </w:t>
      </w:r>
      <w:r w:rsidRPr="002116C9">
        <w:rPr>
          <w:color w:val="000000" w:themeColor="text1"/>
        </w:rPr>
        <w:t xml:space="preserve">(sau đây gọi tắt là Chi cục) là tổ chức hành chính trực thuộc Sở Nông nghiệp và Phát triển nông thôn tỉnh Bà Rịa - Vũng Tàu, giúp Giám đốc Sở Nông nghiệp và Phát triển nông thôn </w:t>
      </w:r>
      <w:r w:rsidR="002D6C39" w:rsidRPr="002116C9">
        <w:rPr>
          <w:color w:val="000000" w:themeColor="text1"/>
        </w:rPr>
        <w:t xml:space="preserve">thực hiện chức năng </w:t>
      </w:r>
      <w:r w:rsidRPr="002116C9">
        <w:rPr>
          <w:color w:val="000000" w:themeColor="text1"/>
        </w:rPr>
        <w:t>tham mưu Ủy ban nhân dân tỉnh quản lý nhà nước và tổ chức thực thi pháp luật về chăn nuôi và thú y theo quy định của pháp luật về chăn nuôi, thú y.</w:t>
      </w:r>
    </w:p>
    <w:p w14:paraId="09DA3AA5" w14:textId="77777777" w:rsidR="007827D2" w:rsidRPr="002116C9" w:rsidRDefault="007827D2" w:rsidP="004E6C2D">
      <w:pPr>
        <w:spacing w:before="120" w:after="120"/>
        <w:ind w:firstLine="624"/>
        <w:jc w:val="both"/>
        <w:rPr>
          <w:color w:val="000000" w:themeColor="text1"/>
        </w:rPr>
      </w:pPr>
      <w:r w:rsidRPr="002116C9">
        <w:rPr>
          <w:color w:val="000000" w:themeColor="text1"/>
        </w:rPr>
        <w:t>2. Chi cục chịu sự chỉ đạo, quản lý của Sở Nông nghiệp và Phát triển nông thôn</w:t>
      </w:r>
      <w:r w:rsidR="002D6C39" w:rsidRPr="002116C9">
        <w:rPr>
          <w:color w:val="000000" w:themeColor="text1"/>
        </w:rPr>
        <w:t xml:space="preserve"> về lĩnh vực chăn nuôi, thú y</w:t>
      </w:r>
      <w:r w:rsidR="00CE4D41" w:rsidRPr="002116C9">
        <w:rPr>
          <w:color w:val="000000" w:themeColor="text1"/>
        </w:rPr>
        <w:t xml:space="preserve"> và biên chế, tổ chức, hoạt động</w:t>
      </w:r>
      <w:r w:rsidRPr="002116C9">
        <w:rPr>
          <w:color w:val="000000" w:themeColor="text1"/>
        </w:rPr>
        <w:t xml:space="preserve">; đồng thời chịu sự </w:t>
      </w:r>
      <w:r w:rsidR="002D6C39" w:rsidRPr="002116C9">
        <w:rPr>
          <w:color w:val="000000" w:themeColor="text1"/>
        </w:rPr>
        <w:t xml:space="preserve">chỉ đạo, kiểm tra, </w:t>
      </w:r>
      <w:r w:rsidRPr="002116C9">
        <w:rPr>
          <w:color w:val="000000" w:themeColor="text1"/>
        </w:rPr>
        <w:t>hướng dẫn về chuyên môn, nghiệp vụ của Cục Chăn nuôi, Cục Thú y trực thuộc Bộ Nông nghiệp và Phát triển nông thôn.</w:t>
      </w:r>
    </w:p>
    <w:p w14:paraId="14089440" w14:textId="77777777" w:rsidR="007827D2" w:rsidRPr="002116C9" w:rsidRDefault="007827D2" w:rsidP="004E6C2D">
      <w:pPr>
        <w:spacing w:before="120" w:after="120"/>
        <w:ind w:firstLine="624"/>
        <w:jc w:val="both"/>
        <w:rPr>
          <w:noProof/>
          <w:color w:val="000000" w:themeColor="text1"/>
          <w:lang w:val="vi-VN"/>
        </w:rPr>
      </w:pPr>
      <w:r w:rsidRPr="002116C9">
        <w:rPr>
          <w:color w:val="000000" w:themeColor="text1"/>
        </w:rPr>
        <w:t>3. Chi cục có trụ sở, có tư cách pháp nhân, có con dấu, tài khoản riêng, biên chế và kinh phí hoạt động do ngân sách nhà nước cấp theo quy định của pháp luật.</w:t>
      </w:r>
    </w:p>
    <w:p w14:paraId="282C1998" w14:textId="77777777" w:rsidR="007827D2" w:rsidRPr="002116C9" w:rsidRDefault="007827D2" w:rsidP="004E6C2D">
      <w:pPr>
        <w:spacing w:before="120" w:after="120"/>
        <w:ind w:firstLine="624"/>
        <w:jc w:val="both"/>
        <w:rPr>
          <w:b/>
          <w:noProof/>
          <w:color w:val="000000" w:themeColor="text1"/>
          <w:lang w:val="vi-VN"/>
        </w:rPr>
      </w:pPr>
      <w:r w:rsidRPr="002116C9">
        <w:rPr>
          <w:b/>
          <w:noProof/>
          <w:color w:val="000000" w:themeColor="text1"/>
          <w:lang w:val="vi-VN"/>
        </w:rPr>
        <w:t>Điều 3. Nhiệm vụ, quyền hạn</w:t>
      </w:r>
    </w:p>
    <w:p w14:paraId="3EDE947E" w14:textId="77777777" w:rsidR="00CE26A9" w:rsidRPr="002116C9" w:rsidRDefault="00CE26A9" w:rsidP="004E6C2D">
      <w:pPr>
        <w:spacing w:before="120" w:after="120"/>
        <w:ind w:firstLine="624"/>
        <w:jc w:val="both"/>
        <w:rPr>
          <w:color w:val="000000" w:themeColor="text1"/>
          <w:lang w:val="vi-VN"/>
        </w:rPr>
      </w:pPr>
      <w:r w:rsidRPr="002116C9">
        <w:rPr>
          <w:color w:val="000000" w:themeColor="text1"/>
          <w:lang w:val="vi-VN"/>
        </w:rPr>
        <w:t>Chi cục Chăn nuôi và Thú y</w:t>
      </w:r>
      <w:r w:rsidRPr="002116C9">
        <w:rPr>
          <w:i/>
          <w:noProof/>
          <w:color w:val="000000" w:themeColor="text1"/>
          <w:lang w:val="vi-VN"/>
        </w:rPr>
        <w:t xml:space="preserve"> </w:t>
      </w:r>
      <w:r w:rsidRPr="002116C9">
        <w:rPr>
          <w:color w:val="000000" w:themeColor="text1"/>
          <w:lang w:val="vi-VN"/>
        </w:rPr>
        <w:t xml:space="preserve">thực hiện các nhiệm vụ, quyền hạn quy định tại điểm b khoản 2 Điều 3 </w:t>
      </w:r>
      <w:r w:rsidRPr="002116C9">
        <w:rPr>
          <w:noProof/>
          <w:color w:val="000000" w:themeColor="text1"/>
          <w:lang w:val="vi-VN" w:eastAsia="vi-VN"/>
        </w:rPr>
        <w:t xml:space="preserve">Thông tư số 30/2022/TT-BNNPTNT ngày 30 tháng 12 năm 2022 của Bộ trưởng Bộ </w:t>
      </w:r>
      <w:r w:rsidRPr="002116C9">
        <w:rPr>
          <w:noProof/>
          <w:color w:val="000000" w:themeColor="text1"/>
          <w:lang w:val="vi-VN"/>
        </w:rPr>
        <w:t>Nông nghiệp và Phát triển nông thôn</w:t>
      </w:r>
      <w:r w:rsidRPr="002116C9">
        <w:rPr>
          <w:i/>
          <w:noProof/>
          <w:color w:val="000000" w:themeColor="text1"/>
          <w:lang w:val="vi-VN"/>
        </w:rPr>
        <w:t xml:space="preserve"> </w:t>
      </w:r>
      <w:r w:rsidRPr="002116C9">
        <w:rPr>
          <w:noProof/>
          <w:color w:val="000000" w:themeColor="text1"/>
          <w:lang w:val="vi-VN"/>
        </w:rPr>
        <w:t>hướng dẫn chức năng, nhiệm vụ và quyền hạn của cơ quan chuyên môn về nông nghiệp và phát triển nông thôn thuộc Ủy ban nhân dân cấp tỉnh, cấp huyện, cụ thể như sau:</w:t>
      </w:r>
    </w:p>
    <w:p w14:paraId="441242A2" w14:textId="77777777" w:rsidR="007827D2" w:rsidRPr="002116C9" w:rsidRDefault="007827D2" w:rsidP="004E6C2D">
      <w:pPr>
        <w:spacing w:before="120" w:after="120"/>
        <w:ind w:firstLine="624"/>
        <w:jc w:val="both"/>
        <w:rPr>
          <w:color w:val="000000" w:themeColor="text1"/>
          <w:lang w:val="vi-VN"/>
        </w:rPr>
      </w:pPr>
      <w:r w:rsidRPr="002116C9">
        <w:rPr>
          <w:color w:val="000000" w:themeColor="text1"/>
          <w:lang w:val="vi-VN"/>
        </w:rPr>
        <w:t xml:space="preserve">1. Tham mưu Giám đốc Sở Nông nghiệp và Phát triển nông thôn trình Ủy ban nhân dân tỉnh ban hành theo thẩm quyền hoặc trình cấp có thẩm quyền: Chiến lược, kế hoạch phát triển chăn nuôi, quy định mật độ chăn nuôi của địa phương; quyết định của Hội đồng nhân dân tỉnh về khu vực thuộc nội thành của thành phố, </w:t>
      </w:r>
      <w:r w:rsidR="00154669" w:rsidRPr="002116C9">
        <w:rPr>
          <w:color w:val="000000" w:themeColor="text1"/>
          <w:lang w:val="vi-VN"/>
        </w:rPr>
        <w:t xml:space="preserve">thị xã, </w:t>
      </w:r>
      <w:r w:rsidRPr="002116C9">
        <w:rPr>
          <w:color w:val="000000" w:themeColor="text1"/>
          <w:lang w:val="vi-VN"/>
        </w:rPr>
        <w:t>thị trấn, khu dân cư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w:t>
      </w:r>
    </w:p>
    <w:p w14:paraId="0B932722" w14:textId="77777777" w:rsidR="007827D2" w:rsidRPr="002116C9" w:rsidRDefault="007827D2" w:rsidP="004E6C2D">
      <w:pPr>
        <w:spacing w:before="120" w:after="120"/>
        <w:ind w:firstLine="624"/>
        <w:jc w:val="both"/>
        <w:rPr>
          <w:color w:val="000000" w:themeColor="text1"/>
          <w:lang w:val="vi-VN"/>
        </w:rPr>
      </w:pPr>
      <w:r w:rsidRPr="002116C9">
        <w:rPr>
          <w:color w:val="000000" w:themeColor="text1"/>
          <w:lang w:val="vi-VN"/>
        </w:rPr>
        <w:t>2. Tham mưu Giám đốc Sở Nông nghiệp và Phát triển nông thôn</w:t>
      </w:r>
      <w:r w:rsidR="00C832B3" w:rsidRPr="002116C9">
        <w:rPr>
          <w:color w:val="000000" w:themeColor="text1"/>
          <w:lang w:val="vi-VN"/>
        </w:rPr>
        <w:t xml:space="preserve"> giúp Ủy ban</w:t>
      </w:r>
      <w:r w:rsidR="00BC2190" w:rsidRPr="002116C9">
        <w:rPr>
          <w:color w:val="000000" w:themeColor="text1"/>
          <w:lang w:val="vi-VN"/>
        </w:rPr>
        <w:t xml:space="preserve"> nhân dân</w:t>
      </w:r>
      <w:r w:rsidR="00C832B3" w:rsidRPr="002116C9">
        <w:rPr>
          <w:color w:val="000000" w:themeColor="text1"/>
          <w:lang w:val="vi-VN"/>
        </w:rPr>
        <w:t xml:space="preserve"> tỉnh chỉ đạo </w:t>
      </w:r>
      <w:r w:rsidRPr="002116C9">
        <w:rPr>
          <w:color w:val="000000" w:themeColor="text1"/>
          <w:lang w:val="vi-VN"/>
        </w:rPr>
        <w:t xml:space="preserve">xây dựng và tổ chức vùng, cơ sở an toàn dịch bệnh động vật, vùng chăn nuôi, sản xuất, chế biến thức ăn chăn nuôi, giết mổ động vật tập trung, sơ chế, chế biến các sản phẩm có nguồn gốc động vật gắn với xử lý chất thải và bảo vệ môi trường; thống kê, đánh giá thiệt hại do dịch bệnh động vật gây </w:t>
      </w:r>
      <w:r w:rsidRPr="002116C9">
        <w:rPr>
          <w:color w:val="000000" w:themeColor="text1"/>
          <w:lang w:val="vi-VN"/>
        </w:rPr>
        <w:lastRenderedPageBreak/>
        <w:t xml:space="preserve">ra; thực hiện chính sách hỗ trợ ổn định đời sống, khôi phục chăn nuôi, nuôi trồng thủy sản sau dịch bệnh động vật; xây dựng cơ sở dữ liệu, cập nhật số liệu, khai thác, quản lý </w:t>
      </w:r>
      <w:r w:rsidR="006B07B8" w:rsidRPr="002116C9">
        <w:rPr>
          <w:color w:val="000000" w:themeColor="text1"/>
          <w:lang w:val="vi-VN"/>
        </w:rPr>
        <w:t xml:space="preserve">cơ sở </w:t>
      </w:r>
      <w:r w:rsidRPr="002116C9">
        <w:rPr>
          <w:color w:val="000000" w:themeColor="text1"/>
          <w:lang w:val="vi-VN"/>
        </w:rPr>
        <w:t>dữ liệu quốc gia về chăn nuôi; cơ sở dữ liệu về giám sát dịch bệnh động vật và thông tin dự báo, cảnh báo dịch</w:t>
      </w:r>
      <w:r w:rsidR="000C0256" w:rsidRPr="002116C9">
        <w:rPr>
          <w:color w:val="000000" w:themeColor="text1"/>
          <w:lang w:val="vi-VN"/>
        </w:rPr>
        <w:t xml:space="preserve"> bệnh động vật tại địa bàn tỉnh.</w:t>
      </w:r>
    </w:p>
    <w:p w14:paraId="2750F482" w14:textId="77777777" w:rsidR="007827D2" w:rsidRPr="002116C9" w:rsidRDefault="007827D2" w:rsidP="004E6C2D">
      <w:pPr>
        <w:spacing w:before="120" w:after="120"/>
        <w:ind w:firstLine="624"/>
        <w:jc w:val="both"/>
        <w:rPr>
          <w:color w:val="000000" w:themeColor="text1"/>
          <w:lang w:val="vi-VN"/>
        </w:rPr>
      </w:pPr>
      <w:r w:rsidRPr="002116C9">
        <w:rPr>
          <w:color w:val="000000" w:themeColor="text1"/>
          <w:lang w:val="vi-VN"/>
        </w:rPr>
        <w:t>3. Giúp Giám đốc Sở</w:t>
      </w:r>
      <w:r w:rsidR="003F3FA4" w:rsidRPr="002116C9">
        <w:rPr>
          <w:color w:val="000000" w:themeColor="text1"/>
          <w:lang w:val="vi-VN"/>
        </w:rPr>
        <w:t xml:space="preserve"> </w:t>
      </w:r>
      <w:r w:rsidR="00862D8A" w:rsidRPr="002116C9">
        <w:rPr>
          <w:color w:val="000000" w:themeColor="text1"/>
          <w:lang w:val="vi-VN"/>
        </w:rPr>
        <w:t>Nông nghiệp và Phát triển nông thôn</w:t>
      </w:r>
      <w:r w:rsidR="00F65B0E" w:rsidRPr="002116C9">
        <w:rPr>
          <w:color w:val="000000" w:themeColor="text1"/>
          <w:lang w:val="vi-VN"/>
        </w:rPr>
        <w:t xml:space="preserve"> </w:t>
      </w:r>
      <w:r w:rsidRPr="002116C9">
        <w:rPr>
          <w:color w:val="000000" w:themeColor="text1"/>
          <w:lang w:val="vi-VN"/>
        </w:rPr>
        <w:t>thực hiện các nhiệm vụ, quyền hạn về lĩnh vực chăn nuôi và thú y:</w:t>
      </w:r>
    </w:p>
    <w:p w14:paraId="67C0D8B2" w14:textId="77777777" w:rsidR="00C832B3" w:rsidRPr="002116C9" w:rsidRDefault="008F172E" w:rsidP="004E6C2D">
      <w:pPr>
        <w:spacing w:before="120" w:after="120"/>
        <w:ind w:firstLine="624"/>
        <w:jc w:val="both"/>
        <w:rPr>
          <w:color w:val="000000" w:themeColor="text1"/>
          <w:lang w:val="vi-VN"/>
        </w:rPr>
      </w:pPr>
      <w:r w:rsidRPr="002116C9">
        <w:rPr>
          <w:color w:val="000000" w:themeColor="text1"/>
          <w:lang w:val="vi-VN"/>
        </w:rPr>
        <w:t>a)</w:t>
      </w:r>
      <w:r w:rsidR="00C832B3" w:rsidRPr="002116C9">
        <w:rPr>
          <w:color w:val="000000" w:themeColor="text1"/>
          <w:lang w:val="vi-VN"/>
        </w:rPr>
        <w:t xml:space="preserve"> Hướng dẫn, kiểm tra thực hiện hoạt động chăn nuôi, hoạt động thú y trên địa bàn t</w:t>
      </w:r>
      <w:r w:rsidR="000C0256" w:rsidRPr="002116C9">
        <w:rPr>
          <w:color w:val="000000" w:themeColor="text1"/>
          <w:lang w:val="vi-VN"/>
        </w:rPr>
        <w:t>ỉnh theo quy định của pháp luật.</w:t>
      </w:r>
    </w:p>
    <w:p w14:paraId="6C460AB7" w14:textId="77777777" w:rsidR="00C832B3" w:rsidRPr="002116C9" w:rsidRDefault="008F172E" w:rsidP="004E6C2D">
      <w:pPr>
        <w:spacing w:before="120" w:after="120"/>
        <w:ind w:firstLine="624"/>
        <w:jc w:val="both"/>
        <w:rPr>
          <w:color w:val="000000" w:themeColor="text1"/>
          <w:lang w:val="vi-VN"/>
        </w:rPr>
      </w:pPr>
      <w:r w:rsidRPr="002116C9">
        <w:rPr>
          <w:color w:val="000000" w:themeColor="text1"/>
          <w:lang w:val="vi-VN"/>
        </w:rPr>
        <w:t>b</w:t>
      </w:r>
      <w:r w:rsidR="00C832B3" w:rsidRPr="002116C9">
        <w:rPr>
          <w:color w:val="000000" w:themeColor="text1"/>
          <w:lang w:val="vi-VN"/>
        </w:rPr>
        <w:t>)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w:t>
      </w:r>
      <w:r w:rsidR="000C0256" w:rsidRPr="002116C9">
        <w:rPr>
          <w:color w:val="000000" w:themeColor="text1"/>
          <w:lang w:val="vi-VN"/>
        </w:rPr>
        <w:t>yền theo quy định của pháp luật.</w:t>
      </w:r>
    </w:p>
    <w:p w14:paraId="5615F774" w14:textId="77777777" w:rsidR="00C832B3" w:rsidRPr="002116C9" w:rsidRDefault="008F172E" w:rsidP="004E6C2D">
      <w:pPr>
        <w:spacing w:before="120" w:after="120"/>
        <w:ind w:firstLine="624"/>
        <w:jc w:val="both"/>
        <w:rPr>
          <w:color w:val="000000" w:themeColor="text1"/>
          <w:lang w:val="vi-VN"/>
        </w:rPr>
      </w:pPr>
      <w:r w:rsidRPr="002116C9">
        <w:rPr>
          <w:color w:val="000000" w:themeColor="text1"/>
          <w:lang w:val="vi-VN"/>
        </w:rPr>
        <w:t>c</w:t>
      </w:r>
      <w:r w:rsidR="00C832B3" w:rsidRPr="002116C9">
        <w:rPr>
          <w:color w:val="000000" w:themeColor="text1"/>
          <w:lang w:val="vi-VN"/>
        </w:rPr>
        <w:t>) Tổ chức thực hiện công tác thu thập, lưu trữ, bảo tồn, khai thác nguồn gen giống vật nuôi; quản lý giống vật nuôi; quản lý thức ăn chăn nuôi và các vật tư khác thuộc lĩnh vực chăn nuôi và th</w:t>
      </w:r>
      <w:r w:rsidR="000C0256" w:rsidRPr="002116C9">
        <w:rPr>
          <w:color w:val="000000" w:themeColor="text1"/>
          <w:lang w:val="vi-VN"/>
        </w:rPr>
        <w:t>ú y theo quy định của pháp luật.</w:t>
      </w:r>
    </w:p>
    <w:p w14:paraId="23C3096A" w14:textId="77777777" w:rsidR="00C832B3" w:rsidRPr="002116C9" w:rsidRDefault="008F172E" w:rsidP="004E6C2D">
      <w:pPr>
        <w:spacing w:before="120" w:after="120"/>
        <w:ind w:firstLine="624"/>
        <w:jc w:val="both"/>
        <w:rPr>
          <w:color w:val="000000" w:themeColor="text1"/>
          <w:lang w:val="vi-VN"/>
        </w:rPr>
      </w:pPr>
      <w:r w:rsidRPr="002116C9">
        <w:rPr>
          <w:color w:val="000000" w:themeColor="text1"/>
          <w:lang w:val="vi-VN"/>
        </w:rPr>
        <w:t>d</w:t>
      </w:r>
      <w:r w:rsidR="00C832B3" w:rsidRPr="002116C9">
        <w:rPr>
          <w:color w:val="000000" w:themeColor="text1"/>
          <w:lang w:val="vi-VN"/>
        </w:rPr>
        <w:t xml:space="preserve">) Quản lý và sử dụng dự trữ địa phương về thuốc thú y, vật tư, hàng hóa thuộc lĩnh vực chăn nuôi, thú y trên địa bàn tỉnh sau khi được Ủy </w:t>
      </w:r>
      <w:r w:rsidR="000C0256" w:rsidRPr="002116C9">
        <w:rPr>
          <w:color w:val="000000" w:themeColor="text1"/>
          <w:lang w:val="vi-VN"/>
        </w:rPr>
        <w:t>ban</w:t>
      </w:r>
      <w:r w:rsidR="00223ED2" w:rsidRPr="002116C9">
        <w:rPr>
          <w:color w:val="000000" w:themeColor="text1"/>
          <w:lang w:val="vi-VN"/>
        </w:rPr>
        <w:t xml:space="preserve"> nhân dân </w:t>
      </w:r>
      <w:r w:rsidR="000C0256" w:rsidRPr="002116C9">
        <w:rPr>
          <w:color w:val="000000" w:themeColor="text1"/>
          <w:lang w:val="vi-VN"/>
        </w:rPr>
        <w:t>tỉnh phê duyệt.</w:t>
      </w:r>
    </w:p>
    <w:p w14:paraId="0C4CED0B" w14:textId="77777777" w:rsidR="00C832B3" w:rsidRPr="002116C9" w:rsidRDefault="008F172E" w:rsidP="004E6C2D">
      <w:pPr>
        <w:spacing w:before="120" w:after="120"/>
        <w:ind w:firstLine="624"/>
        <w:jc w:val="both"/>
        <w:rPr>
          <w:color w:val="000000" w:themeColor="text1"/>
          <w:lang w:val="vi-VN"/>
        </w:rPr>
      </w:pPr>
      <w:r w:rsidRPr="002116C9">
        <w:rPr>
          <w:color w:val="000000" w:themeColor="text1"/>
          <w:lang w:val="vi-VN"/>
        </w:rPr>
        <w:t>đ</w:t>
      </w:r>
      <w:r w:rsidR="00C832B3" w:rsidRPr="002116C9">
        <w:rPr>
          <w:color w:val="000000" w:themeColor="text1"/>
          <w:lang w:val="vi-VN"/>
        </w:rPr>
        <w:t>) Thực hiện nhiệm vụ quản lý về kiểm soát giết mổ động vật, sơ chế, chế biến động vật, sản phẩm động vật; kiểm tra vệ sinh thú y; hành nghề thú y; quản lý thuốc th</w:t>
      </w:r>
      <w:r w:rsidR="000C0256" w:rsidRPr="002116C9">
        <w:rPr>
          <w:color w:val="000000" w:themeColor="text1"/>
          <w:lang w:val="vi-VN"/>
        </w:rPr>
        <w:t>ú y theo quy định của pháp luật.</w:t>
      </w:r>
    </w:p>
    <w:p w14:paraId="7E2E880C" w14:textId="77777777" w:rsidR="00C832B3" w:rsidRPr="002116C9" w:rsidRDefault="00856589" w:rsidP="004E6C2D">
      <w:pPr>
        <w:spacing w:before="120" w:after="120"/>
        <w:ind w:firstLine="624"/>
        <w:jc w:val="both"/>
        <w:rPr>
          <w:color w:val="000000" w:themeColor="text1"/>
          <w:lang w:val="vi-VN"/>
        </w:rPr>
      </w:pPr>
      <w:r w:rsidRPr="002116C9">
        <w:rPr>
          <w:color w:val="000000" w:themeColor="text1"/>
          <w:lang w:val="vi-VN"/>
        </w:rPr>
        <w:t>e</w:t>
      </w:r>
      <w:r w:rsidR="00C832B3" w:rsidRPr="002116C9">
        <w:rPr>
          <w:color w:val="000000" w:themeColor="text1"/>
          <w:lang w:val="vi-VN"/>
        </w:rPr>
        <w:t>) 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w:t>
      </w:r>
    </w:p>
    <w:p w14:paraId="5A263862" w14:textId="77777777" w:rsidR="008F7771" w:rsidRPr="002116C9" w:rsidRDefault="001B7261" w:rsidP="004E6C2D">
      <w:pPr>
        <w:spacing w:before="120" w:after="120"/>
        <w:ind w:firstLine="624"/>
        <w:jc w:val="both"/>
        <w:rPr>
          <w:color w:val="000000" w:themeColor="text1"/>
          <w:lang w:val="vi-VN"/>
        </w:rPr>
      </w:pPr>
      <w:r w:rsidRPr="002116C9">
        <w:rPr>
          <w:color w:val="000000" w:themeColor="text1"/>
          <w:lang w:val="vi-VN"/>
        </w:rPr>
        <w:t xml:space="preserve">4. Quy định cụ thể chức năng, nhiệm vụ, quyền hạn của các phòng chuyên môn và tương đương trực thuộc Chi cục. </w:t>
      </w:r>
    </w:p>
    <w:p w14:paraId="074DE38B" w14:textId="77777777" w:rsidR="001B7261" w:rsidRPr="002116C9" w:rsidRDefault="001B7261" w:rsidP="004E6C2D">
      <w:pPr>
        <w:spacing w:before="120" w:after="120"/>
        <w:ind w:firstLine="624"/>
        <w:jc w:val="both"/>
        <w:rPr>
          <w:color w:val="000000" w:themeColor="text1"/>
          <w:shd w:val="clear" w:color="auto" w:fill="FFFFFF"/>
          <w:lang w:val="vi-VN"/>
        </w:rPr>
      </w:pPr>
      <w:r w:rsidRPr="002116C9">
        <w:rPr>
          <w:color w:val="000000" w:themeColor="text1"/>
          <w:lang w:val="vi-VN"/>
        </w:rPr>
        <w:t xml:space="preserve">5. Quản lý tổ chức bộ máy, biên chế công chức, số lượng người làm việc; </w:t>
      </w:r>
      <w:r w:rsidRPr="002116C9">
        <w:rPr>
          <w:color w:val="000000" w:themeColor="text1"/>
          <w:shd w:val="clear" w:color="auto" w:fill="FFFFFF"/>
          <w:lang w:val="vi-VN"/>
        </w:rPr>
        <w:t xml:space="preserve">thực hiện chế độ tiền lương và chính sách, chế độ đãi ngộ, đào tạo, bồi dưỡng, khen thưởng, kỷ luật đối với công chức, viên chức thuộc phạm vi quản lý theo quy định của pháp luật. </w:t>
      </w:r>
    </w:p>
    <w:p w14:paraId="521EFA1A" w14:textId="77777777" w:rsidR="001B7261" w:rsidRPr="002116C9" w:rsidRDefault="001B7261" w:rsidP="004E6C2D">
      <w:pPr>
        <w:spacing w:before="120" w:after="120"/>
        <w:ind w:firstLine="624"/>
        <w:jc w:val="both"/>
        <w:rPr>
          <w:color w:val="000000" w:themeColor="text1"/>
          <w:lang w:val="vi-VN"/>
        </w:rPr>
      </w:pPr>
      <w:r w:rsidRPr="002116C9">
        <w:rPr>
          <w:color w:val="000000" w:themeColor="text1"/>
          <w:lang w:val="vi-VN"/>
        </w:rPr>
        <w:t xml:space="preserve">6. </w:t>
      </w:r>
      <w:r w:rsidRPr="002116C9">
        <w:rPr>
          <w:color w:val="000000" w:themeColor="text1"/>
          <w:shd w:val="clear" w:color="auto" w:fill="FFFFFF"/>
          <w:lang w:val="vi-VN"/>
        </w:rPr>
        <w:t xml:space="preserve">Quản lý và chịu trách nhiệm về tài chính, tài sản được giao theo quy định của pháp luật. </w:t>
      </w:r>
    </w:p>
    <w:p w14:paraId="096D908A" w14:textId="77777777" w:rsidR="001B7261" w:rsidRPr="002116C9" w:rsidRDefault="001B7261" w:rsidP="004E6C2D">
      <w:pPr>
        <w:spacing w:before="120" w:after="120"/>
        <w:ind w:firstLine="624"/>
        <w:jc w:val="both"/>
        <w:rPr>
          <w:color w:val="000000" w:themeColor="text1"/>
          <w:lang w:val="vi-VN"/>
        </w:rPr>
      </w:pPr>
      <w:r w:rsidRPr="002116C9">
        <w:rPr>
          <w:color w:val="000000" w:themeColor="text1"/>
          <w:lang w:val="vi-VN"/>
        </w:rPr>
        <w:t>7. Thực hiện các nhiệm vụ khác do Giám đốc Sở Nông nghiệp và Phát triển nông thôn giao và theo quy định của pháp luật.</w:t>
      </w:r>
    </w:p>
    <w:p w14:paraId="4B4EB07C" w14:textId="7DDD9BEF" w:rsidR="007827D2" w:rsidRPr="002116C9" w:rsidRDefault="007827D2" w:rsidP="004E6C2D">
      <w:pPr>
        <w:spacing w:before="120" w:after="120"/>
        <w:ind w:firstLine="624"/>
        <w:jc w:val="both"/>
        <w:rPr>
          <w:b/>
          <w:noProof/>
          <w:color w:val="000000" w:themeColor="text1"/>
          <w:lang w:val="vi-VN"/>
        </w:rPr>
      </w:pPr>
      <w:r w:rsidRPr="002116C9">
        <w:rPr>
          <w:b/>
          <w:noProof/>
          <w:color w:val="000000" w:themeColor="text1"/>
          <w:lang w:val="vi-VN"/>
        </w:rPr>
        <w:t>Điều 4. Cơ cấu tổ chức</w:t>
      </w:r>
    </w:p>
    <w:p w14:paraId="24D56149"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t>1.</w:t>
      </w:r>
      <w:r w:rsidR="00794143" w:rsidRPr="002116C9">
        <w:rPr>
          <w:color w:val="000000" w:themeColor="text1"/>
          <w:lang w:val="vi-VN"/>
        </w:rPr>
        <w:t xml:space="preserve"> Lãnh đạo Chi cục</w:t>
      </w:r>
    </w:p>
    <w:p w14:paraId="2901F800" w14:textId="0623A97E" w:rsidR="008F172E" w:rsidRPr="002116C9" w:rsidRDefault="008F172E" w:rsidP="00E64C39">
      <w:pPr>
        <w:spacing w:before="120" w:after="120"/>
        <w:ind w:firstLine="624"/>
        <w:jc w:val="both"/>
        <w:rPr>
          <w:color w:val="000000" w:themeColor="text1"/>
          <w:lang w:val="vi-VN"/>
        </w:rPr>
      </w:pPr>
      <w:r w:rsidRPr="002116C9">
        <w:rPr>
          <w:color w:val="000000" w:themeColor="text1"/>
          <w:lang w:val="vi-VN"/>
        </w:rPr>
        <w:t xml:space="preserve">a) Chi cục có Chi cục trưởng và không quá 02 Phó Chi cục trưởng. </w:t>
      </w:r>
    </w:p>
    <w:p w14:paraId="4B93E09B"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lastRenderedPageBreak/>
        <w:t xml:space="preserve">b) Chi cục trưởng là người đứng đầu Chi cục, chịu trách nhiệm trước Giám đốc Sở </w:t>
      </w:r>
      <w:r w:rsidR="000C0256" w:rsidRPr="002116C9">
        <w:rPr>
          <w:color w:val="000000" w:themeColor="text1"/>
          <w:lang w:val="vi-VN"/>
        </w:rPr>
        <w:t xml:space="preserve">Nông nghiệp và Phát triển nông thôn </w:t>
      </w:r>
      <w:r w:rsidRPr="002116C9">
        <w:rPr>
          <w:color w:val="000000" w:themeColor="text1"/>
          <w:lang w:val="vi-VN"/>
        </w:rPr>
        <w:t>và trước pháp luật v</w:t>
      </w:r>
      <w:r w:rsidR="000C0256" w:rsidRPr="002116C9">
        <w:rPr>
          <w:color w:val="000000" w:themeColor="text1"/>
          <w:lang w:val="vi-VN"/>
        </w:rPr>
        <w:t>ề toàn bộ hoạt động của Chi cục.</w:t>
      </w:r>
    </w:p>
    <w:p w14:paraId="031C7487"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t xml:space="preserve">c) Phó Chi cục trưởng giúp Chi cục trưởng thực hiện một hoặc một số nhiệm vụ cụ thể do Chi cục trưởng phân công và chịu trách nhiệm trước Chi cục trưởng và trước pháp luật về nhiệm vụ được phân </w:t>
      </w:r>
      <w:r w:rsidR="00C62F70" w:rsidRPr="002116C9">
        <w:rPr>
          <w:color w:val="000000" w:themeColor="text1"/>
          <w:lang w:val="vi-VN"/>
        </w:rPr>
        <w:t>công. Khi Chi cục trưởng vắng, P</w:t>
      </w:r>
      <w:r w:rsidRPr="002116C9">
        <w:rPr>
          <w:color w:val="000000" w:themeColor="text1"/>
          <w:lang w:val="vi-VN"/>
        </w:rPr>
        <w:t>hó Chi cục trưởng được Chi cục</w:t>
      </w:r>
      <w:r w:rsidR="00FD2C53" w:rsidRPr="002116C9">
        <w:rPr>
          <w:color w:val="000000" w:themeColor="text1"/>
          <w:lang w:val="vi-VN"/>
        </w:rPr>
        <w:t xml:space="preserve"> trưởng</w:t>
      </w:r>
      <w:r w:rsidRPr="002116C9">
        <w:rPr>
          <w:color w:val="000000" w:themeColor="text1"/>
          <w:lang w:val="vi-VN"/>
        </w:rPr>
        <w:t xml:space="preserve"> ủy quyền thay mặt Chi cục trưởng điều hành các hoạt động của Chi cục.</w:t>
      </w:r>
    </w:p>
    <w:p w14:paraId="75AF06D4"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t>d) Việc bổ nhiệm, b</w:t>
      </w:r>
      <w:r w:rsidR="00BF1EE3" w:rsidRPr="002116C9">
        <w:rPr>
          <w:color w:val="000000" w:themeColor="text1"/>
          <w:lang w:val="vi-VN"/>
        </w:rPr>
        <w:t>ổ</w:t>
      </w:r>
      <w:r w:rsidRPr="002116C9">
        <w:rPr>
          <w:color w:val="000000" w:themeColor="text1"/>
          <w:lang w:val="vi-VN"/>
        </w:rPr>
        <w:t xml:space="preserve"> nhiệm lại, miễn nhiệm, điều động, luân chuyển, khen thưởng, kỷ luật, cho từ chức, nghỉ hưu và thực hiện các chế độ, chính sách đối với Chi cục trưởng</w:t>
      </w:r>
      <w:r w:rsidR="00BF1EE3" w:rsidRPr="002116C9">
        <w:rPr>
          <w:color w:val="000000" w:themeColor="text1"/>
          <w:lang w:val="vi-VN"/>
        </w:rPr>
        <w:t>,</w:t>
      </w:r>
      <w:r w:rsidRPr="002116C9">
        <w:rPr>
          <w:color w:val="000000" w:themeColor="text1"/>
          <w:lang w:val="vi-VN"/>
        </w:rPr>
        <w:t xml:space="preserve"> Phó Chi cục trưởng thực hiện theo quy định </w:t>
      </w:r>
      <w:r w:rsidR="00BF1EE3" w:rsidRPr="002116C9">
        <w:rPr>
          <w:color w:val="000000" w:themeColor="text1"/>
          <w:lang w:val="vi-VN"/>
        </w:rPr>
        <w:t>của Đảng, pháp luật của Nhà nước, các quy định có liên quan và quy định về</w:t>
      </w:r>
      <w:r w:rsidRPr="002116C9">
        <w:rPr>
          <w:color w:val="000000" w:themeColor="text1"/>
          <w:lang w:val="vi-VN"/>
        </w:rPr>
        <w:t xml:space="preserve"> thẩm quyền quản lý cán bộ, công chức trong các cơ quan nhà nước </w:t>
      </w:r>
      <w:r w:rsidR="00BF1EE3" w:rsidRPr="002116C9">
        <w:rPr>
          <w:color w:val="000000" w:themeColor="text1"/>
          <w:lang w:val="vi-VN"/>
        </w:rPr>
        <w:t>của Ủy ban nhân dân</w:t>
      </w:r>
      <w:r w:rsidRPr="002116C9">
        <w:rPr>
          <w:color w:val="000000" w:themeColor="text1"/>
          <w:lang w:val="vi-VN"/>
        </w:rPr>
        <w:t xml:space="preserve"> tỉnh</w:t>
      </w:r>
      <w:r w:rsidR="00BF1EE3" w:rsidRPr="002116C9">
        <w:rPr>
          <w:color w:val="000000" w:themeColor="text1"/>
          <w:lang w:val="vi-VN"/>
        </w:rPr>
        <w:t>.</w:t>
      </w:r>
    </w:p>
    <w:p w14:paraId="56A5DE2A"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t>2. C</w:t>
      </w:r>
      <w:r w:rsidR="008813EF" w:rsidRPr="002116C9">
        <w:rPr>
          <w:color w:val="000000" w:themeColor="text1"/>
          <w:lang w:val="vi-VN"/>
        </w:rPr>
        <w:t>ơ cấu tổ chức của Chi cục, gồm:</w:t>
      </w:r>
    </w:p>
    <w:p w14:paraId="3448D86F"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rPr>
        <w:t>a) Phòng Hành chính -</w:t>
      </w:r>
      <w:r w:rsidR="00424FD2" w:rsidRPr="002116C9">
        <w:rPr>
          <w:color w:val="000000" w:themeColor="text1"/>
        </w:rPr>
        <w:t xml:space="preserve"> Tổng hợ</w:t>
      </w:r>
      <w:r w:rsidR="00424FD2" w:rsidRPr="002116C9">
        <w:rPr>
          <w:color w:val="000000" w:themeColor="text1"/>
          <w:lang w:val="vi-VN"/>
        </w:rPr>
        <w:t>p;</w:t>
      </w:r>
    </w:p>
    <w:p w14:paraId="69A3F8BB" w14:textId="77777777" w:rsidR="008F172E" w:rsidRPr="002116C9" w:rsidRDefault="008F172E" w:rsidP="004E6C2D">
      <w:pPr>
        <w:spacing w:before="120" w:after="120"/>
        <w:ind w:firstLine="624"/>
        <w:jc w:val="both"/>
        <w:rPr>
          <w:color w:val="000000" w:themeColor="text1"/>
          <w:lang w:val="vi-VN"/>
        </w:rPr>
      </w:pPr>
      <w:r w:rsidRPr="002116C9">
        <w:rPr>
          <w:color w:val="000000" w:themeColor="text1"/>
          <w:lang w:val="vi-VN"/>
        </w:rPr>
        <w:t>b) Phòng Nghiệp vụ chăn nuôi thú y.</w:t>
      </w:r>
    </w:p>
    <w:p w14:paraId="528A190A" w14:textId="77777777" w:rsidR="008F172E" w:rsidRPr="002116C9" w:rsidRDefault="008F172E" w:rsidP="004E6C2D">
      <w:pPr>
        <w:spacing w:before="120" w:after="120"/>
        <w:ind w:firstLine="624"/>
        <w:jc w:val="both"/>
        <w:rPr>
          <w:color w:val="000000" w:themeColor="text1"/>
        </w:rPr>
      </w:pPr>
      <w:r w:rsidRPr="002116C9">
        <w:rPr>
          <w:color w:val="000000" w:themeColor="text1"/>
        </w:rPr>
        <w:t xml:space="preserve">c) Các Trạm thuộc Chi cục: </w:t>
      </w:r>
    </w:p>
    <w:p w14:paraId="16EF7F2F" w14:textId="77777777" w:rsidR="00856589" w:rsidRPr="002116C9" w:rsidRDefault="00856589" w:rsidP="004E6C2D">
      <w:pPr>
        <w:spacing w:before="120" w:after="120"/>
        <w:ind w:firstLine="624"/>
        <w:jc w:val="both"/>
        <w:rPr>
          <w:color w:val="000000" w:themeColor="text1"/>
        </w:rPr>
      </w:pPr>
      <w:r w:rsidRPr="002116C9">
        <w:rPr>
          <w:color w:val="000000" w:themeColor="text1"/>
        </w:rPr>
        <w:t xml:space="preserve">Trạm Chăn nuôi và Thú y thành </w:t>
      </w:r>
      <w:r w:rsidR="000C0256" w:rsidRPr="002116C9">
        <w:rPr>
          <w:color w:val="000000" w:themeColor="text1"/>
        </w:rPr>
        <w:t>phố Bà Rịa;</w:t>
      </w:r>
    </w:p>
    <w:p w14:paraId="7CEEECC9"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Chăn nuôi và Thú y thành phố Vũng Tàu</w:t>
      </w:r>
      <w:r w:rsidR="000C0256" w:rsidRPr="002116C9">
        <w:rPr>
          <w:color w:val="000000" w:themeColor="text1"/>
        </w:rPr>
        <w:t>;</w:t>
      </w:r>
    </w:p>
    <w:p w14:paraId="74FEDC7E"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w:t>
      </w:r>
      <w:r w:rsidR="000C0256" w:rsidRPr="002116C9">
        <w:rPr>
          <w:color w:val="000000" w:themeColor="text1"/>
        </w:rPr>
        <w:t>hăn nuôi và Thú y thị xã Phú Mỹ;</w:t>
      </w:r>
    </w:p>
    <w:p w14:paraId="705DC92D" w14:textId="77777777" w:rsidR="008F172E" w:rsidRPr="002116C9" w:rsidRDefault="008F172E" w:rsidP="004E6C2D">
      <w:pPr>
        <w:spacing w:before="120" w:after="120"/>
        <w:ind w:firstLine="624"/>
        <w:jc w:val="both"/>
        <w:rPr>
          <w:color w:val="000000" w:themeColor="text1"/>
        </w:rPr>
      </w:pPr>
      <w:r w:rsidRPr="002116C9">
        <w:rPr>
          <w:color w:val="000000" w:themeColor="text1"/>
        </w:rPr>
        <w:t xml:space="preserve">Trạm Chăn nuôi và Thú y </w:t>
      </w:r>
      <w:r w:rsidR="000C0256" w:rsidRPr="002116C9">
        <w:rPr>
          <w:color w:val="000000" w:themeColor="text1"/>
        </w:rPr>
        <w:t>huyện Châu Đức;</w:t>
      </w:r>
    </w:p>
    <w:p w14:paraId="58FBC9D8"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Chăn nuôi và Thú y huyện Đất Đỏ;</w:t>
      </w:r>
    </w:p>
    <w:p w14:paraId="4E7B3F1B"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Chăn nuôi và Thú y huyện Long Điền;</w:t>
      </w:r>
    </w:p>
    <w:p w14:paraId="6930CE44"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Chăn nuôi và Thú y huyện Xuyên Mộc;</w:t>
      </w:r>
    </w:p>
    <w:p w14:paraId="1065F048" w14:textId="77777777" w:rsidR="008F172E" w:rsidRPr="002116C9" w:rsidRDefault="008F172E" w:rsidP="004E6C2D">
      <w:pPr>
        <w:spacing w:before="120" w:after="120"/>
        <w:ind w:firstLine="624"/>
        <w:jc w:val="both"/>
        <w:rPr>
          <w:color w:val="000000" w:themeColor="text1"/>
        </w:rPr>
      </w:pPr>
      <w:r w:rsidRPr="002116C9">
        <w:rPr>
          <w:color w:val="000000" w:themeColor="text1"/>
        </w:rPr>
        <w:t>Trạm Kiểm dịch động vật Châu Đức;</w:t>
      </w:r>
    </w:p>
    <w:p w14:paraId="31BFAB03" w14:textId="77777777" w:rsidR="008F172E" w:rsidRPr="002116C9" w:rsidRDefault="008F172E" w:rsidP="004E6C2D">
      <w:pPr>
        <w:spacing w:before="120" w:after="120"/>
        <w:ind w:firstLine="624"/>
        <w:jc w:val="both"/>
        <w:rPr>
          <w:color w:val="000000" w:themeColor="text1"/>
        </w:rPr>
      </w:pPr>
      <w:r w:rsidRPr="002116C9">
        <w:rPr>
          <w:color w:val="000000" w:themeColor="text1"/>
        </w:rPr>
        <w:t>Trạm Kiểm dịch động vật Phú Mỹ;</w:t>
      </w:r>
    </w:p>
    <w:p w14:paraId="2110560D" w14:textId="77777777" w:rsidR="008F172E" w:rsidRPr="002116C9" w:rsidRDefault="008F172E" w:rsidP="004E6C2D">
      <w:pPr>
        <w:spacing w:before="120" w:after="120"/>
        <w:ind w:firstLine="624"/>
        <w:jc w:val="both"/>
        <w:rPr>
          <w:color w:val="000000" w:themeColor="text1"/>
        </w:rPr>
      </w:pPr>
      <w:r w:rsidRPr="002116C9">
        <w:rPr>
          <w:color w:val="000000" w:themeColor="text1"/>
        </w:rPr>
        <w:t>Trạm Kiểm dịch động vật Xuyên Mộc;</w:t>
      </w:r>
    </w:p>
    <w:p w14:paraId="0AC200E6" w14:textId="77777777" w:rsidR="008F172E" w:rsidRPr="002116C9" w:rsidRDefault="008F172E" w:rsidP="004E6C2D">
      <w:pPr>
        <w:spacing w:before="120" w:after="120"/>
        <w:ind w:firstLine="624"/>
        <w:jc w:val="both"/>
        <w:rPr>
          <w:color w:val="000000" w:themeColor="text1"/>
        </w:rPr>
      </w:pPr>
      <w:r w:rsidRPr="002116C9">
        <w:rPr>
          <w:color w:val="000000" w:themeColor="text1"/>
        </w:rPr>
        <w:t>Trạm Chẩn đoán xét nghiệm và Điều trị bệnh động vật.</w:t>
      </w:r>
    </w:p>
    <w:p w14:paraId="4FA938AB" w14:textId="77777777" w:rsidR="008F172E" w:rsidRPr="002116C9" w:rsidRDefault="007827D2" w:rsidP="004E6C2D">
      <w:pPr>
        <w:spacing w:before="120" w:after="120"/>
        <w:ind w:firstLine="624"/>
        <w:jc w:val="both"/>
        <w:rPr>
          <w:b/>
          <w:noProof/>
          <w:color w:val="000000" w:themeColor="text1"/>
        </w:rPr>
      </w:pPr>
      <w:r w:rsidRPr="002116C9">
        <w:rPr>
          <w:b/>
          <w:noProof/>
          <w:color w:val="000000" w:themeColor="text1"/>
          <w:lang w:val="vi-VN"/>
        </w:rPr>
        <w:t xml:space="preserve">Điều 5. Biên chế </w:t>
      </w:r>
      <w:r w:rsidR="00A0367B" w:rsidRPr="002116C9">
        <w:rPr>
          <w:b/>
          <w:noProof/>
          <w:color w:val="000000" w:themeColor="text1"/>
          <w:lang w:val="vi-VN"/>
        </w:rPr>
        <w:t>công chức</w:t>
      </w:r>
      <w:r w:rsidR="00A0367B" w:rsidRPr="002116C9">
        <w:rPr>
          <w:b/>
          <w:noProof/>
          <w:color w:val="000000" w:themeColor="text1"/>
        </w:rPr>
        <w:t xml:space="preserve"> và số lượng người làm việc (biên chế viên chức)</w:t>
      </w:r>
    </w:p>
    <w:p w14:paraId="29EFCC0B" w14:textId="77777777" w:rsidR="008F172E" w:rsidRPr="002116C9" w:rsidRDefault="008F172E" w:rsidP="004E6C2D">
      <w:pPr>
        <w:spacing w:before="120" w:after="120"/>
        <w:ind w:firstLine="624"/>
        <w:jc w:val="both"/>
        <w:rPr>
          <w:color w:val="000000" w:themeColor="text1"/>
        </w:rPr>
      </w:pPr>
      <w:r w:rsidRPr="002116C9">
        <w:rPr>
          <w:color w:val="000000" w:themeColor="text1"/>
        </w:rPr>
        <w:t xml:space="preserve">1. Biên chế công chức và biên chế viên chức </w:t>
      </w:r>
      <w:r w:rsidR="00BF1EE3" w:rsidRPr="002116C9">
        <w:rPr>
          <w:color w:val="000000" w:themeColor="text1"/>
        </w:rPr>
        <w:t>thuộc</w:t>
      </w:r>
      <w:r w:rsidRPr="002116C9">
        <w:rPr>
          <w:color w:val="000000" w:themeColor="text1"/>
        </w:rPr>
        <w:t xml:space="preserve"> Chi cục được giao trên cơ sở vị trí việc làm gắn với chức năng, nhiệm vụ, phạm vi hoạt động và nằm trong tổng biên chế công chức, biên chế viên chức trong các cơ quan, tổ chức hành chính, đơn vị sự nghiệp công lập của tỉnh được cấp có thẩm quyền giao.</w:t>
      </w:r>
    </w:p>
    <w:p w14:paraId="6F738641" w14:textId="77777777" w:rsidR="008F172E" w:rsidRPr="002116C9" w:rsidRDefault="008F172E" w:rsidP="004E6C2D">
      <w:pPr>
        <w:spacing w:before="120" w:after="120"/>
        <w:ind w:firstLine="624"/>
        <w:jc w:val="both"/>
        <w:rPr>
          <w:color w:val="000000" w:themeColor="text1"/>
        </w:rPr>
      </w:pPr>
      <w:r w:rsidRPr="002116C9">
        <w:rPr>
          <w:color w:val="000000" w:themeColor="text1"/>
        </w:rPr>
        <w:t>2. Căn cứ chức năng, nhiệm vụ, cơ cấu tổ chức và danh mục vị trí việc làm được</w:t>
      </w:r>
      <w:r w:rsidR="00BA42C3" w:rsidRPr="002116C9">
        <w:rPr>
          <w:color w:val="000000" w:themeColor="text1"/>
        </w:rPr>
        <w:t xml:space="preserve"> cấp có thẩm quyền phê duyệt, hà</w:t>
      </w:r>
      <w:r w:rsidRPr="002116C9">
        <w:rPr>
          <w:color w:val="000000" w:themeColor="text1"/>
        </w:rPr>
        <w:t>ng năm Chi cục Chăn nuôi và Thú y xây dựng kế hoạch biên chế công chức, biên chức viên chức, báo cáo Giám đốc Sở</w:t>
      </w:r>
      <w:r w:rsidR="00856589" w:rsidRPr="002116C9">
        <w:rPr>
          <w:color w:val="000000" w:themeColor="text1"/>
        </w:rPr>
        <w:t xml:space="preserve"> Nông nghiệp và Phát triển nông thôn</w:t>
      </w:r>
      <w:r w:rsidRPr="002116C9">
        <w:rPr>
          <w:color w:val="000000" w:themeColor="text1"/>
        </w:rPr>
        <w:t xml:space="preserve"> trình Ủy ban nhân dân tỉnh để trình cấp có thẩm quyền xem xét, quyết đị</w:t>
      </w:r>
      <w:r w:rsidR="000C0256" w:rsidRPr="002116C9">
        <w:rPr>
          <w:color w:val="000000" w:themeColor="text1"/>
        </w:rPr>
        <w:t>nh theo quy định của pháp luật.</w:t>
      </w:r>
    </w:p>
    <w:p w14:paraId="3DF257A9" w14:textId="77777777" w:rsidR="007827D2" w:rsidRPr="002116C9" w:rsidRDefault="007827D2" w:rsidP="004E6C2D">
      <w:pPr>
        <w:spacing w:before="120" w:after="120"/>
        <w:ind w:firstLine="624"/>
        <w:jc w:val="both"/>
        <w:rPr>
          <w:b/>
          <w:noProof/>
          <w:color w:val="000000" w:themeColor="text1"/>
          <w:lang w:val="vi-VN"/>
        </w:rPr>
      </w:pPr>
      <w:r w:rsidRPr="002116C9">
        <w:rPr>
          <w:b/>
          <w:noProof/>
          <w:color w:val="000000" w:themeColor="text1"/>
          <w:lang w:val="vi-VN"/>
        </w:rPr>
        <w:lastRenderedPageBreak/>
        <w:t xml:space="preserve">Điều </w:t>
      </w:r>
      <w:r w:rsidRPr="002116C9">
        <w:rPr>
          <w:b/>
          <w:noProof/>
          <w:color w:val="000000" w:themeColor="text1"/>
        </w:rPr>
        <w:t>6</w:t>
      </w:r>
      <w:r w:rsidRPr="002116C9">
        <w:rPr>
          <w:b/>
          <w:noProof/>
          <w:color w:val="000000" w:themeColor="text1"/>
          <w:lang w:val="vi-VN"/>
        </w:rPr>
        <w:t>. Hiệu lực thi hành</w:t>
      </w:r>
    </w:p>
    <w:p w14:paraId="1519C58A" w14:textId="0911FC82" w:rsidR="007827D2" w:rsidRPr="002116C9" w:rsidRDefault="007827D2" w:rsidP="004E6C2D">
      <w:pPr>
        <w:spacing w:before="120" w:after="120"/>
        <w:ind w:firstLine="624"/>
        <w:jc w:val="both"/>
        <w:rPr>
          <w:noProof/>
          <w:color w:val="000000" w:themeColor="text1"/>
        </w:rPr>
      </w:pPr>
      <w:r w:rsidRPr="002116C9">
        <w:rPr>
          <w:noProof/>
          <w:color w:val="000000" w:themeColor="text1"/>
          <w:lang w:val="vi-VN"/>
        </w:rPr>
        <w:t xml:space="preserve">1. Quyết định </w:t>
      </w:r>
      <w:r w:rsidR="00EF4EA5" w:rsidRPr="002116C9">
        <w:rPr>
          <w:noProof/>
          <w:color w:val="000000" w:themeColor="text1"/>
          <w:lang w:val="vi-VN"/>
        </w:rPr>
        <w:t>này có hiệu lực thi hành từ ngà</w:t>
      </w:r>
      <w:r w:rsidR="00EF4EA5" w:rsidRPr="002116C9">
        <w:rPr>
          <w:noProof/>
          <w:color w:val="000000" w:themeColor="text1"/>
        </w:rPr>
        <w:t xml:space="preserve">y </w:t>
      </w:r>
      <w:r w:rsidR="00DD3CBD">
        <w:rPr>
          <w:noProof/>
          <w:color w:val="000000" w:themeColor="text1"/>
        </w:rPr>
        <w:t xml:space="preserve"> 03</w:t>
      </w:r>
      <w:r w:rsidR="00EF4EA5" w:rsidRPr="002116C9">
        <w:rPr>
          <w:noProof/>
          <w:color w:val="000000" w:themeColor="text1"/>
        </w:rPr>
        <w:t xml:space="preserve"> </w:t>
      </w:r>
      <w:r w:rsidR="00EF4EA5" w:rsidRPr="002116C9">
        <w:rPr>
          <w:noProof/>
          <w:color w:val="000000" w:themeColor="text1"/>
          <w:lang w:val="vi-VN"/>
        </w:rPr>
        <w:t>tháng</w:t>
      </w:r>
      <w:r w:rsidR="00EF4EA5" w:rsidRPr="002116C9">
        <w:rPr>
          <w:noProof/>
          <w:color w:val="000000" w:themeColor="text1"/>
        </w:rPr>
        <w:t xml:space="preserve"> </w:t>
      </w:r>
      <w:r w:rsidR="00DD3CBD">
        <w:rPr>
          <w:noProof/>
          <w:color w:val="000000" w:themeColor="text1"/>
        </w:rPr>
        <w:t xml:space="preserve"> 6</w:t>
      </w:r>
      <w:bookmarkStart w:id="0" w:name="_GoBack"/>
      <w:bookmarkEnd w:id="0"/>
      <w:r w:rsidR="0079671A">
        <w:rPr>
          <w:noProof/>
          <w:color w:val="000000" w:themeColor="text1"/>
        </w:rPr>
        <w:t xml:space="preserve"> </w:t>
      </w:r>
      <w:r w:rsidR="00EF4EA5" w:rsidRPr="002116C9">
        <w:rPr>
          <w:noProof/>
          <w:color w:val="000000" w:themeColor="text1"/>
        </w:rPr>
        <w:t xml:space="preserve"> </w:t>
      </w:r>
      <w:r w:rsidR="00FA4593" w:rsidRPr="002116C9">
        <w:rPr>
          <w:noProof/>
          <w:color w:val="000000" w:themeColor="text1"/>
          <w:lang w:val="vi-VN"/>
        </w:rPr>
        <w:t xml:space="preserve">năm </w:t>
      </w:r>
      <w:r w:rsidR="00FA4593" w:rsidRPr="002116C9">
        <w:rPr>
          <w:noProof/>
          <w:color w:val="000000" w:themeColor="text1"/>
        </w:rPr>
        <w:t>2024</w:t>
      </w:r>
      <w:r w:rsidR="009866A0" w:rsidRPr="002116C9">
        <w:rPr>
          <w:noProof/>
          <w:color w:val="000000" w:themeColor="text1"/>
        </w:rPr>
        <w:t xml:space="preserve">. </w:t>
      </w:r>
    </w:p>
    <w:p w14:paraId="18BBFC21" w14:textId="77777777" w:rsidR="007827D2" w:rsidRPr="002116C9" w:rsidRDefault="007827D2" w:rsidP="004E6C2D">
      <w:pPr>
        <w:spacing w:before="120" w:after="120"/>
        <w:ind w:firstLine="624"/>
        <w:jc w:val="both"/>
        <w:rPr>
          <w:color w:val="000000" w:themeColor="text1"/>
        </w:rPr>
      </w:pPr>
      <w:r w:rsidRPr="002116C9">
        <w:rPr>
          <w:noProof/>
          <w:color w:val="000000" w:themeColor="text1"/>
          <w:lang w:val="vi-VN"/>
        </w:rPr>
        <w:t xml:space="preserve">2. </w:t>
      </w:r>
      <w:r w:rsidRPr="002116C9">
        <w:rPr>
          <w:color w:val="000000" w:themeColor="text1"/>
        </w:rPr>
        <w:t>Quy</w:t>
      </w:r>
      <w:r w:rsidR="00E7660D" w:rsidRPr="002116C9">
        <w:rPr>
          <w:color w:val="000000" w:themeColor="text1"/>
        </w:rPr>
        <w:t xml:space="preserve">ết định số 3699/QĐ-UBND ngày 27 tháng </w:t>
      </w:r>
      <w:r w:rsidR="006B0859" w:rsidRPr="002116C9">
        <w:rPr>
          <w:color w:val="000000" w:themeColor="text1"/>
        </w:rPr>
        <w:t xml:space="preserve">12 năm </w:t>
      </w:r>
      <w:r w:rsidRPr="002116C9">
        <w:rPr>
          <w:color w:val="000000" w:themeColor="text1"/>
        </w:rPr>
        <w:t xml:space="preserve">2016 của </w:t>
      </w:r>
      <w:r w:rsidR="00856589" w:rsidRPr="002116C9">
        <w:rPr>
          <w:color w:val="000000" w:themeColor="text1"/>
        </w:rPr>
        <w:t>Ủy ban nhân dân</w:t>
      </w:r>
      <w:r w:rsidRPr="002116C9">
        <w:rPr>
          <w:color w:val="000000" w:themeColor="text1"/>
        </w:rPr>
        <w:t xml:space="preserve"> tỉnh Bà Rịa - Vũng Tàu về việc đổi tên gọi, quy định vị trí, chức năng, nhiệm vụ, quyền hạn và cơ cấu tổ chức của Chi cục Thú y; Quy</w:t>
      </w:r>
      <w:r w:rsidR="00735634" w:rsidRPr="002116C9">
        <w:rPr>
          <w:color w:val="000000" w:themeColor="text1"/>
        </w:rPr>
        <w:t xml:space="preserve">ết định số 2705/QĐ-UBND ngày 28 tháng 9 năm </w:t>
      </w:r>
      <w:r w:rsidRPr="002116C9">
        <w:rPr>
          <w:color w:val="000000" w:themeColor="text1"/>
        </w:rPr>
        <w:t xml:space="preserve">2018 của </w:t>
      </w:r>
      <w:r w:rsidR="00856589" w:rsidRPr="002116C9">
        <w:rPr>
          <w:color w:val="000000" w:themeColor="text1"/>
        </w:rPr>
        <w:t>Ủy ban nhân dân</w:t>
      </w:r>
      <w:r w:rsidRPr="002116C9">
        <w:rPr>
          <w:color w:val="000000" w:themeColor="text1"/>
        </w:rPr>
        <w:t xml:space="preserve"> tỉnh Bà Rịa - Vũng Tàu về việc giải thể, hợp nhất và đổi tên gọi phòng chuyên môn, nghiệp vụ thuộc Chi cục Chăn nuôi và Thú y tỉnh Bà Rịa - Vũng Tàu; Quy</w:t>
      </w:r>
      <w:r w:rsidR="00C9442A" w:rsidRPr="002116C9">
        <w:rPr>
          <w:color w:val="000000" w:themeColor="text1"/>
        </w:rPr>
        <w:t xml:space="preserve">ết định số 1981/QĐ-UBND ngày 18 tháng </w:t>
      </w:r>
      <w:r w:rsidR="006F4A84" w:rsidRPr="002116C9">
        <w:rPr>
          <w:color w:val="000000" w:themeColor="text1"/>
        </w:rPr>
        <w:t xml:space="preserve">7 năm </w:t>
      </w:r>
      <w:r w:rsidRPr="002116C9">
        <w:rPr>
          <w:color w:val="000000" w:themeColor="text1"/>
        </w:rPr>
        <w:t xml:space="preserve">2022 </w:t>
      </w:r>
      <w:r w:rsidR="00856589" w:rsidRPr="002116C9">
        <w:rPr>
          <w:color w:val="000000" w:themeColor="text1"/>
        </w:rPr>
        <w:t xml:space="preserve">của Ủy ban nhân dân tỉnh </w:t>
      </w:r>
      <w:r w:rsidRPr="002116C9">
        <w:rPr>
          <w:color w:val="000000" w:themeColor="text1"/>
        </w:rPr>
        <w:t xml:space="preserve">về việc kiện toàn tổ chức bộ máy Chi cục Chăn nuôi và Thú y tỉnh Bà Rịa - Vũng Tàu </w:t>
      </w:r>
      <w:r w:rsidRPr="002116C9">
        <w:rPr>
          <w:noProof/>
          <w:color w:val="000000" w:themeColor="text1"/>
          <w:lang w:val="vi-VN"/>
        </w:rPr>
        <w:t>hết hiệu lực kể từ ngày Quyết định này có hiệu lực thi hành.</w:t>
      </w:r>
    </w:p>
    <w:p w14:paraId="7EC42BEA" w14:textId="77777777" w:rsidR="007827D2" w:rsidRPr="002116C9" w:rsidRDefault="007827D2" w:rsidP="004E6C2D">
      <w:pPr>
        <w:spacing w:before="120" w:after="120"/>
        <w:ind w:firstLine="624"/>
        <w:jc w:val="both"/>
        <w:rPr>
          <w:b/>
          <w:noProof/>
          <w:color w:val="000000" w:themeColor="text1"/>
          <w:lang w:val="vi-VN"/>
        </w:rPr>
      </w:pPr>
      <w:r w:rsidRPr="002116C9">
        <w:rPr>
          <w:b/>
          <w:noProof/>
          <w:color w:val="000000" w:themeColor="text1"/>
          <w:lang w:val="vi-VN"/>
        </w:rPr>
        <w:t xml:space="preserve">Điều </w:t>
      </w:r>
      <w:r w:rsidRPr="002116C9">
        <w:rPr>
          <w:b/>
          <w:noProof/>
          <w:color w:val="000000" w:themeColor="text1"/>
        </w:rPr>
        <w:t>7</w:t>
      </w:r>
      <w:r w:rsidRPr="002116C9">
        <w:rPr>
          <w:b/>
          <w:noProof/>
          <w:color w:val="000000" w:themeColor="text1"/>
          <w:lang w:val="vi-VN"/>
        </w:rPr>
        <w:t>. Tổ chức thực hiện</w:t>
      </w:r>
    </w:p>
    <w:p w14:paraId="46D5BD79" w14:textId="43D9731D" w:rsidR="007827D2" w:rsidRPr="002116C9" w:rsidRDefault="007827D2" w:rsidP="004E6C2D">
      <w:pPr>
        <w:spacing w:before="120" w:after="120"/>
        <w:ind w:firstLine="624"/>
        <w:jc w:val="both"/>
        <w:rPr>
          <w:noProof/>
          <w:color w:val="000000" w:themeColor="text1"/>
          <w:lang w:val="vi-VN"/>
        </w:rPr>
      </w:pPr>
      <w:r w:rsidRPr="002116C9">
        <w:rPr>
          <w:noProof/>
          <w:color w:val="000000" w:themeColor="text1"/>
          <w:lang w:val="vi-VN"/>
        </w:rPr>
        <w:t xml:space="preserve">Chánh Văn phòng Ủy ban nhân dân tỉnh; Giám đốc </w:t>
      </w:r>
      <w:r w:rsidR="00CF4292" w:rsidRPr="002116C9">
        <w:rPr>
          <w:noProof/>
          <w:color w:val="000000" w:themeColor="text1"/>
          <w:lang w:val="vi-VN"/>
        </w:rPr>
        <w:t xml:space="preserve">các </w:t>
      </w:r>
      <w:r w:rsidRPr="002116C9">
        <w:rPr>
          <w:noProof/>
          <w:color w:val="000000" w:themeColor="text1"/>
          <w:lang w:val="vi-VN"/>
        </w:rPr>
        <w:t>Sở</w:t>
      </w:r>
      <w:r w:rsidR="00CF4292" w:rsidRPr="002116C9">
        <w:rPr>
          <w:noProof/>
          <w:color w:val="000000" w:themeColor="text1"/>
          <w:lang w:val="vi-VN"/>
        </w:rPr>
        <w:t>:</w:t>
      </w:r>
      <w:r w:rsidRPr="002116C9">
        <w:rPr>
          <w:noProof/>
          <w:color w:val="000000" w:themeColor="text1"/>
          <w:lang w:val="vi-VN"/>
        </w:rPr>
        <w:t xml:space="preserve"> Nông nghiệp và Phát triển nông thôn</w:t>
      </w:r>
      <w:r w:rsidR="00CF4292" w:rsidRPr="002116C9">
        <w:rPr>
          <w:noProof/>
          <w:color w:val="000000" w:themeColor="text1"/>
          <w:lang w:val="vi-VN"/>
        </w:rPr>
        <w:t>,</w:t>
      </w:r>
      <w:r w:rsidRPr="002116C9">
        <w:rPr>
          <w:noProof/>
          <w:color w:val="000000" w:themeColor="text1"/>
          <w:lang w:val="vi-VN"/>
        </w:rPr>
        <w:t xml:space="preserve"> Nội vụ</w:t>
      </w:r>
      <w:r w:rsidR="00F013DB">
        <w:rPr>
          <w:noProof/>
          <w:color w:val="000000" w:themeColor="text1"/>
        </w:rPr>
        <w:t>, Tư pháp</w:t>
      </w:r>
      <w:r w:rsidRPr="002116C9">
        <w:rPr>
          <w:noProof/>
          <w:color w:val="000000" w:themeColor="text1"/>
          <w:lang w:val="vi-VN"/>
        </w:rPr>
        <w:t>; Thủ trưởng các sở, ban, ngành; Chủ tịch Ủy ban nhân dân các huyện, thị xã, thành phố</w:t>
      </w:r>
      <w:r w:rsidR="00950DCE">
        <w:rPr>
          <w:noProof/>
          <w:color w:val="000000" w:themeColor="text1"/>
        </w:rPr>
        <w:t>;</w:t>
      </w:r>
      <w:r w:rsidRPr="002116C9">
        <w:rPr>
          <w:noProof/>
          <w:color w:val="000000" w:themeColor="text1"/>
          <w:lang w:val="vi-VN"/>
        </w:rPr>
        <w:t xml:space="preserve"> </w:t>
      </w:r>
      <w:r w:rsidR="00950DCE" w:rsidRPr="002116C9">
        <w:rPr>
          <w:color w:val="000000" w:themeColor="text1"/>
          <w:lang w:val="vi-VN"/>
        </w:rPr>
        <w:t>Chi cục trưởng Chi cục Chăn nuôi và Thú y</w:t>
      </w:r>
      <w:r w:rsidR="00950DCE" w:rsidRPr="002116C9">
        <w:rPr>
          <w:noProof/>
          <w:color w:val="000000" w:themeColor="text1"/>
          <w:lang w:val="vi-VN"/>
        </w:rPr>
        <w:t xml:space="preserve"> </w:t>
      </w:r>
      <w:r w:rsidRPr="002116C9">
        <w:rPr>
          <w:noProof/>
          <w:color w:val="000000" w:themeColor="text1"/>
          <w:lang w:val="vi-VN"/>
        </w:rPr>
        <w:t>và các tổ chức, cá nhân có liên quan chịu trách nhiệm thi hành Quyết định này./.</w:t>
      </w:r>
    </w:p>
    <w:p w14:paraId="7D12BB27" w14:textId="77777777" w:rsidR="00BF555B" w:rsidRPr="00BF555B" w:rsidRDefault="00BF555B" w:rsidP="00BF555B">
      <w:pPr>
        <w:ind w:firstLine="624"/>
        <w:jc w:val="both"/>
        <w:rPr>
          <w:noProof/>
          <w:color w:val="000000" w:themeColor="text1"/>
          <w:sz w:val="2"/>
          <w:lang w:val="vi-VN"/>
        </w:rPr>
      </w:pPr>
    </w:p>
    <w:p w14:paraId="3649508C" w14:textId="77777777" w:rsidR="007827D2" w:rsidRPr="009F005D" w:rsidRDefault="007827D2" w:rsidP="009C12F9">
      <w:pPr>
        <w:ind w:firstLine="709"/>
        <w:jc w:val="both"/>
        <w:rPr>
          <w:noProof/>
          <w:color w:val="000000" w:themeColor="text1"/>
          <w:sz w:val="20"/>
          <w:lang w:val="vi-VN"/>
        </w:rPr>
      </w:pPr>
      <w:r w:rsidRPr="009F005D">
        <w:rPr>
          <w:noProof/>
          <w:color w:val="000000" w:themeColor="text1"/>
          <w:sz w:val="2"/>
          <w:lang w:val="vi-VN"/>
        </w:rPr>
        <w:t>ơ</w:t>
      </w:r>
    </w:p>
    <w:tbl>
      <w:tblPr>
        <w:tblW w:w="9343" w:type="dxa"/>
        <w:jc w:val="center"/>
        <w:tblLayout w:type="fixed"/>
        <w:tblLook w:val="04A0" w:firstRow="1" w:lastRow="0" w:firstColumn="1" w:lastColumn="0" w:noHBand="0" w:noVBand="1"/>
      </w:tblPr>
      <w:tblGrid>
        <w:gridCol w:w="4720"/>
        <w:gridCol w:w="4623"/>
      </w:tblGrid>
      <w:tr w:rsidR="007827D2" w:rsidRPr="009F005D" w14:paraId="29E11BB6" w14:textId="77777777" w:rsidTr="009119F9">
        <w:trPr>
          <w:trHeight w:val="2943"/>
          <w:jc w:val="center"/>
        </w:trPr>
        <w:tc>
          <w:tcPr>
            <w:tcW w:w="4720" w:type="dxa"/>
            <w:hideMark/>
          </w:tcPr>
          <w:p w14:paraId="35A3CD2C" w14:textId="77777777" w:rsidR="007827D2" w:rsidRPr="009F005D" w:rsidRDefault="007827D2" w:rsidP="009119F9">
            <w:pPr>
              <w:ind w:right="365"/>
              <w:jc w:val="both"/>
              <w:rPr>
                <w:noProof/>
                <w:color w:val="000000" w:themeColor="text1"/>
                <w:lang w:val="vi-VN"/>
              </w:rPr>
            </w:pPr>
            <w:r w:rsidRPr="009F005D">
              <w:rPr>
                <w:b/>
                <w:i/>
                <w:noProof/>
                <w:color w:val="000000" w:themeColor="text1"/>
                <w:sz w:val="24"/>
                <w:szCs w:val="24"/>
                <w:lang w:val="vi-VN"/>
              </w:rPr>
              <w:t>Nơi nhận:</w:t>
            </w:r>
          </w:p>
          <w:p w14:paraId="6802E14E"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xml:space="preserve">- Như Điều </w:t>
            </w:r>
            <w:r w:rsidRPr="0052622F">
              <w:rPr>
                <w:noProof/>
                <w:color w:val="000000" w:themeColor="text1"/>
                <w:sz w:val="22"/>
                <w:szCs w:val="22"/>
                <w:lang w:val="vi-VN"/>
              </w:rPr>
              <w:t>7</w:t>
            </w:r>
            <w:r w:rsidRPr="009F005D">
              <w:rPr>
                <w:noProof/>
                <w:color w:val="000000" w:themeColor="text1"/>
                <w:sz w:val="22"/>
                <w:szCs w:val="22"/>
                <w:lang w:val="vi-VN"/>
              </w:rPr>
              <w:t>;</w:t>
            </w:r>
          </w:p>
          <w:p w14:paraId="518A62BF"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Văn phòng Chính phủ;</w:t>
            </w:r>
          </w:p>
          <w:p w14:paraId="20A2C529" w14:textId="77777777" w:rsidR="003D4E74" w:rsidRPr="0052622F" w:rsidRDefault="003D4E74" w:rsidP="003D4E74">
            <w:pPr>
              <w:ind w:right="365"/>
              <w:jc w:val="both"/>
              <w:rPr>
                <w:noProof/>
                <w:color w:val="000000" w:themeColor="text1"/>
                <w:sz w:val="22"/>
                <w:szCs w:val="22"/>
                <w:lang w:val="vi-VN"/>
              </w:rPr>
            </w:pPr>
            <w:r w:rsidRPr="0052622F">
              <w:rPr>
                <w:noProof/>
                <w:color w:val="000000" w:themeColor="text1"/>
                <w:sz w:val="22"/>
                <w:szCs w:val="22"/>
                <w:lang w:val="vi-VN"/>
              </w:rPr>
              <w:t xml:space="preserve">- Bộ </w:t>
            </w:r>
            <w:r w:rsidRPr="009F005D">
              <w:rPr>
                <w:noProof/>
                <w:color w:val="000000" w:themeColor="text1"/>
                <w:sz w:val="22"/>
                <w:szCs w:val="22"/>
                <w:lang w:val="vi-VN"/>
              </w:rPr>
              <w:t>Nông nghiệp và Phát triển nông thôn</w:t>
            </w:r>
            <w:r w:rsidRPr="0052622F">
              <w:rPr>
                <w:noProof/>
                <w:color w:val="000000" w:themeColor="text1"/>
                <w:sz w:val="22"/>
                <w:szCs w:val="22"/>
                <w:lang w:val="vi-VN"/>
              </w:rPr>
              <w:t>;</w:t>
            </w:r>
            <w:r w:rsidRPr="0052622F">
              <w:rPr>
                <w:i/>
                <w:noProof/>
                <w:color w:val="000000" w:themeColor="text1"/>
                <w:sz w:val="22"/>
                <w:szCs w:val="22"/>
                <w:lang w:val="vi-VN"/>
              </w:rPr>
              <w:t xml:space="preserve"> </w:t>
            </w:r>
          </w:p>
          <w:p w14:paraId="1F728B51" w14:textId="77777777" w:rsidR="003D4E74" w:rsidRPr="009F005D" w:rsidRDefault="003D4E74" w:rsidP="003D4E74">
            <w:pPr>
              <w:ind w:right="365"/>
              <w:jc w:val="both"/>
              <w:rPr>
                <w:noProof/>
                <w:color w:val="000000" w:themeColor="text1"/>
                <w:sz w:val="22"/>
                <w:szCs w:val="22"/>
                <w:lang w:val="vi-VN"/>
              </w:rPr>
            </w:pPr>
            <w:r w:rsidRPr="009F005D">
              <w:rPr>
                <w:noProof/>
                <w:color w:val="000000" w:themeColor="text1"/>
                <w:sz w:val="22"/>
                <w:szCs w:val="22"/>
                <w:lang w:val="vi-VN"/>
              </w:rPr>
              <w:t>- Bộ Nội vụ;</w:t>
            </w:r>
          </w:p>
          <w:p w14:paraId="44FB2B6D" w14:textId="77777777" w:rsidR="007827D2" w:rsidRPr="0052622F"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Bộ Tư pháp (Cục KTVB);</w:t>
            </w:r>
          </w:p>
          <w:p w14:paraId="10311D3B"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TTr.Tỉnh ủy; TTr.HĐND tỉnh;</w:t>
            </w:r>
          </w:p>
          <w:p w14:paraId="473B134F"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Chủ tịch, các PCT UBND tỉnh;</w:t>
            </w:r>
          </w:p>
          <w:p w14:paraId="4060A45A" w14:textId="0B49E24B" w:rsidR="007827D2" w:rsidRPr="009F005D" w:rsidRDefault="007827D2" w:rsidP="003D4E74">
            <w:pPr>
              <w:ind w:right="-73"/>
              <w:jc w:val="both"/>
              <w:rPr>
                <w:noProof/>
                <w:color w:val="000000" w:themeColor="text1"/>
                <w:sz w:val="22"/>
                <w:szCs w:val="22"/>
                <w:lang w:val="vi-VN"/>
              </w:rPr>
            </w:pPr>
            <w:r w:rsidRPr="009F005D">
              <w:rPr>
                <w:noProof/>
                <w:color w:val="000000" w:themeColor="text1"/>
                <w:sz w:val="22"/>
                <w:szCs w:val="22"/>
                <w:lang w:val="vi-VN"/>
              </w:rPr>
              <w:t>- UBMTTQVN tỉnh và các</w:t>
            </w:r>
            <w:r w:rsidR="003D4E74">
              <w:rPr>
                <w:noProof/>
                <w:color w:val="000000" w:themeColor="text1"/>
                <w:sz w:val="22"/>
                <w:szCs w:val="22"/>
              </w:rPr>
              <w:t xml:space="preserve"> tổ chức</w:t>
            </w:r>
            <w:r w:rsidRPr="009F005D">
              <w:rPr>
                <w:noProof/>
                <w:color w:val="000000" w:themeColor="text1"/>
                <w:sz w:val="22"/>
                <w:szCs w:val="22"/>
                <w:lang w:val="vi-VN"/>
              </w:rPr>
              <w:t xml:space="preserve"> đoàn thể cấp tỉnh;</w:t>
            </w:r>
          </w:p>
          <w:p w14:paraId="568DE4B0"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Văn phòng Đoàn ĐBQH và HĐND tỉnh;</w:t>
            </w:r>
          </w:p>
          <w:p w14:paraId="1C8B2588" w14:textId="77777777" w:rsidR="007827D2" w:rsidRPr="009F005D"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Sở Tư pháp (KTVB);</w:t>
            </w:r>
          </w:p>
          <w:p w14:paraId="212B93F9" w14:textId="09B912A4" w:rsidR="007827D2" w:rsidRDefault="007827D2" w:rsidP="009119F9">
            <w:pPr>
              <w:ind w:right="365"/>
              <w:jc w:val="both"/>
              <w:rPr>
                <w:noProof/>
                <w:color w:val="000000" w:themeColor="text1"/>
                <w:sz w:val="22"/>
                <w:szCs w:val="22"/>
              </w:rPr>
            </w:pPr>
            <w:r w:rsidRPr="009F005D">
              <w:rPr>
                <w:noProof/>
                <w:color w:val="000000" w:themeColor="text1"/>
                <w:sz w:val="22"/>
                <w:szCs w:val="22"/>
                <w:lang w:val="vi-VN"/>
              </w:rPr>
              <w:t xml:space="preserve">- Các </w:t>
            </w:r>
            <w:r w:rsidR="003D4E74">
              <w:rPr>
                <w:noProof/>
                <w:color w:val="000000" w:themeColor="text1"/>
                <w:sz w:val="22"/>
                <w:szCs w:val="22"/>
              </w:rPr>
              <w:t>cơ quan hành chính cấp tỉnh</w:t>
            </w:r>
            <w:r w:rsidR="00415991">
              <w:rPr>
                <w:noProof/>
                <w:color w:val="000000" w:themeColor="text1"/>
                <w:sz w:val="22"/>
                <w:szCs w:val="22"/>
              </w:rPr>
              <w:t>;</w:t>
            </w:r>
          </w:p>
          <w:p w14:paraId="1C0CDD6B" w14:textId="4205D5FD" w:rsidR="00415991" w:rsidRPr="003D4E74" w:rsidRDefault="00415991" w:rsidP="009119F9">
            <w:pPr>
              <w:ind w:right="365"/>
              <w:jc w:val="both"/>
              <w:rPr>
                <w:noProof/>
                <w:color w:val="000000" w:themeColor="text1"/>
                <w:sz w:val="22"/>
                <w:szCs w:val="22"/>
              </w:rPr>
            </w:pPr>
            <w:r>
              <w:rPr>
                <w:noProof/>
                <w:color w:val="000000" w:themeColor="text1"/>
                <w:sz w:val="22"/>
                <w:szCs w:val="22"/>
              </w:rPr>
              <w:t>- UBND các huyện, thị xã, thành phố;</w:t>
            </w:r>
          </w:p>
          <w:p w14:paraId="1FD86876" w14:textId="77777777" w:rsidR="007827D2" w:rsidRPr="009F005D" w:rsidRDefault="007827D2" w:rsidP="009119F9">
            <w:pPr>
              <w:rPr>
                <w:noProof/>
                <w:color w:val="000000" w:themeColor="text1"/>
                <w:sz w:val="22"/>
                <w:szCs w:val="22"/>
                <w:lang w:val="vi-VN"/>
              </w:rPr>
            </w:pPr>
            <w:r w:rsidRPr="009F005D">
              <w:rPr>
                <w:noProof/>
                <w:color w:val="000000" w:themeColor="text1"/>
                <w:sz w:val="22"/>
                <w:szCs w:val="22"/>
                <w:lang w:val="vi-VN"/>
              </w:rPr>
              <w:t>- Báo Bà Rịa - Vũng Tàu;</w:t>
            </w:r>
          </w:p>
          <w:p w14:paraId="4C2C48C3" w14:textId="77777777" w:rsidR="007827D2" w:rsidRPr="009F005D" w:rsidRDefault="007827D2" w:rsidP="009119F9">
            <w:pPr>
              <w:rPr>
                <w:noProof/>
                <w:color w:val="000000" w:themeColor="text1"/>
                <w:sz w:val="22"/>
                <w:szCs w:val="22"/>
                <w:lang w:val="vi-VN"/>
              </w:rPr>
            </w:pPr>
            <w:r w:rsidRPr="009F005D">
              <w:rPr>
                <w:noProof/>
                <w:color w:val="000000" w:themeColor="text1"/>
                <w:sz w:val="22"/>
                <w:szCs w:val="22"/>
                <w:lang w:val="vi-VN"/>
              </w:rPr>
              <w:t>- Đài Phát thanh và Truyền hình tỉnh;</w:t>
            </w:r>
          </w:p>
          <w:p w14:paraId="7318B393" w14:textId="7ADA04C0" w:rsidR="00E52AEB" w:rsidRPr="0052622F" w:rsidRDefault="007827D2" w:rsidP="009119F9">
            <w:pPr>
              <w:ind w:right="365"/>
              <w:jc w:val="both"/>
              <w:rPr>
                <w:noProof/>
                <w:color w:val="000000" w:themeColor="text1"/>
                <w:sz w:val="22"/>
                <w:szCs w:val="22"/>
                <w:lang w:val="vi-VN"/>
              </w:rPr>
            </w:pPr>
            <w:r w:rsidRPr="009F005D">
              <w:rPr>
                <w:noProof/>
                <w:color w:val="000000" w:themeColor="text1"/>
                <w:sz w:val="22"/>
                <w:szCs w:val="22"/>
                <w:lang w:val="vi-VN"/>
              </w:rPr>
              <w:t>- Trung tâm Công báo - Tin học tỉnh;</w:t>
            </w:r>
          </w:p>
          <w:p w14:paraId="15AE01A5" w14:textId="64554DB8" w:rsidR="007827D2" w:rsidRPr="009F005D" w:rsidRDefault="007827D2" w:rsidP="009119F9">
            <w:pPr>
              <w:ind w:right="365"/>
              <w:jc w:val="both"/>
              <w:rPr>
                <w:noProof/>
                <w:color w:val="000000" w:themeColor="text1"/>
                <w:sz w:val="22"/>
                <w:szCs w:val="22"/>
              </w:rPr>
            </w:pPr>
            <w:r w:rsidRPr="009F005D">
              <w:rPr>
                <w:noProof/>
                <w:color w:val="000000" w:themeColor="text1"/>
                <w:sz w:val="22"/>
                <w:szCs w:val="22"/>
                <w:lang w:val="vi-VN"/>
              </w:rPr>
              <w:t xml:space="preserve">- Lưu: VT, </w:t>
            </w:r>
            <w:r w:rsidR="00696030" w:rsidRPr="009F005D">
              <w:rPr>
                <w:noProof/>
                <w:color w:val="000000" w:themeColor="text1"/>
                <w:sz w:val="22"/>
                <w:szCs w:val="22"/>
              </w:rPr>
              <w:t>SNN, SNV</w:t>
            </w:r>
            <w:r w:rsidR="0040714D">
              <w:rPr>
                <w:noProof/>
                <w:color w:val="000000" w:themeColor="text1"/>
                <w:sz w:val="22"/>
                <w:szCs w:val="22"/>
              </w:rPr>
              <w:t xml:space="preserve">. </w:t>
            </w:r>
          </w:p>
        </w:tc>
        <w:tc>
          <w:tcPr>
            <w:tcW w:w="4623" w:type="dxa"/>
          </w:tcPr>
          <w:p w14:paraId="4F81D881" w14:textId="77777777" w:rsidR="007827D2" w:rsidRPr="009F005D" w:rsidRDefault="007827D2" w:rsidP="009119F9">
            <w:pPr>
              <w:jc w:val="center"/>
              <w:rPr>
                <w:b/>
                <w:noProof/>
                <w:color w:val="000000" w:themeColor="text1"/>
                <w:lang w:val="vi-VN"/>
              </w:rPr>
            </w:pPr>
            <w:r w:rsidRPr="009F005D">
              <w:rPr>
                <w:b/>
                <w:noProof/>
                <w:color w:val="000000" w:themeColor="text1"/>
                <w:lang w:val="vi-VN"/>
              </w:rPr>
              <w:t>TM. ỦY BAN NHÂN DÂN</w:t>
            </w:r>
          </w:p>
          <w:p w14:paraId="435BA43B" w14:textId="77777777" w:rsidR="00552049" w:rsidRPr="009F005D" w:rsidRDefault="007827D2" w:rsidP="009119F9">
            <w:pPr>
              <w:jc w:val="center"/>
              <w:rPr>
                <w:noProof/>
                <w:color w:val="000000" w:themeColor="text1"/>
                <w:lang w:val="vi-VN"/>
              </w:rPr>
            </w:pPr>
            <w:r w:rsidRPr="009F005D">
              <w:rPr>
                <w:b/>
                <w:noProof/>
                <w:color w:val="000000" w:themeColor="text1"/>
                <w:lang w:val="vi-VN"/>
              </w:rPr>
              <w:t>CHỦ TỊCH</w:t>
            </w:r>
          </w:p>
          <w:p w14:paraId="2DB83D55" w14:textId="77777777" w:rsidR="00552049" w:rsidRPr="009F005D" w:rsidRDefault="00552049" w:rsidP="00552049">
            <w:pPr>
              <w:rPr>
                <w:color w:val="000000" w:themeColor="text1"/>
                <w:lang w:val="vi-VN"/>
              </w:rPr>
            </w:pPr>
          </w:p>
          <w:p w14:paraId="1015ADD0" w14:textId="77777777" w:rsidR="00552049" w:rsidRPr="009F005D" w:rsidRDefault="00552049" w:rsidP="00552049">
            <w:pPr>
              <w:rPr>
                <w:color w:val="000000" w:themeColor="text1"/>
                <w:lang w:val="vi-VN"/>
              </w:rPr>
            </w:pPr>
          </w:p>
          <w:p w14:paraId="2AB9C66D" w14:textId="77777777" w:rsidR="00552049" w:rsidRPr="009F005D" w:rsidRDefault="00552049" w:rsidP="00552049">
            <w:pPr>
              <w:rPr>
                <w:color w:val="000000" w:themeColor="text1"/>
                <w:lang w:val="vi-VN"/>
              </w:rPr>
            </w:pPr>
          </w:p>
          <w:p w14:paraId="33FE107A" w14:textId="77777777" w:rsidR="00552049" w:rsidRPr="009F005D" w:rsidRDefault="00552049" w:rsidP="00552049">
            <w:pPr>
              <w:rPr>
                <w:color w:val="000000" w:themeColor="text1"/>
                <w:lang w:val="vi-VN"/>
              </w:rPr>
            </w:pPr>
          </w:p>
          <w:p w14:paraId="34CAD9BC" w14:textId="77777777" w:rsidR="00552049" w:rsidRPr="009F005D" w:rsidRDefault="00552049" w:rsidP="00552049">
            <w:pPr>
              <w:rPr>
                <w:color w:val="000000" w:themeColor="text1"/>
                <w:lang w:val="vi-VN"/>
              </w:rPr>
            </w:pPr>
          </w:p>
          <w:p w14:paraId="650FCABA" w14:textId="77777777" w:rsidR="007827D2" w:rsidRPr="009F005D" w:rsidRDefault="007827D2" w:rsidP="00552049">
            <w:pPr>
              <w:tabs>
                <w:tab w:val="left" w:pos="3400"/>
              </w:tabs>
              <w:rPr>
                <w:color w:val="000000" w:themeColor="text1"/>
                <w:lang w:val="vi-VN"/>
              </w:rPr>
            </w:pPr>
          </w:p>
        </w:tc>
      </w:tr>
    </w:tbl>
    <w:p w14:paraId="3BF0DC4D" w14:textId="77777777" w:rsidR="00251730" w:rsidRPr="009F005D" w:rsidRDefault="00251730" w:rsidP="004E6C2D">
      <w:pPr>
        <w:rPr>
          <w:color w:val="000000" w:themeColor="text1"/>
        </w:rPr>
      </w:pPr>
    </w:p>
    <w:sectPr w:rsidR="00251730" w:rsidRPr="009F005D" w:rsidSect="00AE4DF6">
      <w:headerReference w:type="default" r:id="rId6"/>
      <w:pgSz w:w="11906" w:h="16838" w:code="9"/>
      <w:pgMar w:top="964" w:right="1134" w:bottom="79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CED2D" w14:textId="77777777" w:rsidR="00D54C77" w:rsidRDefault="00D54C77" w:rsidP="007827D2">
      <w:r>
        <w:separator/>
      </w:r>
    </w:p>
  </w:endnote>
  <w:endnote w:type="continuationSeparator" w:id="0">
    <w:p w14:paraId="1CCE5549" w14:textId="77777777" w:rsidR="00D54C77" w:rsidRDefault="00D54C77" w:rsidP="0078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5FD9" w14:textId="77777777" w:rsidR="00D54C77" w:rsidRDefault="00D54C77" w:rsidP="007827D2">
      <w:r>
        <w:separator/>
      </w:r>
    </w:p>
  </w:footnote>
  <w:footnote w:type="continuationSeparator" w:id="0">
    <w:p w14:paraId="62570C82" w14:textId="77777777" w:rsidR="00D54C77" w:rsidRDefault="00D54C77" w:rsidP="00782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25193"/>
      <w:docPartObj>
        <w:docPartGallery w:val="Page Numbers (Top of Page)"/>
        <w:docPartUnique/>
      </w:docPartObj>
    </w:sdtPr>
    <w:sdtEndPr>
      <w:rPr>
        <w:noProof/>
        <w:sz w:val="26"/>
        <w:szCs w:val="26"/>
      </w:rPr>
    </w:sdtEndPr>
    <w:sdtContent>
      <w:p w14:paraId="16D303FD" w14:textId="5A15B5F0" w:rsidR="007827D2" w:rsidRPr="00D17FA2" w:rsidRDefault="007827D2">
        <w:pPr>
          <w:pStyle w:val="Header"/>
          <w:jc w:val="center"/>
          <w:rPr>
            <w:sz w:val="26"/>
            <w:szCs w:val="26"/>
          </w:rPr>
        </w:pPr>
        <w:r w:rsidRPr="00D17FA2">
          <w:rPr>
            <w:sz w:val="26"/>
            <w:szCs w:val="26"/>
          </w:rPr>
          <w:fldChar w:fldCharType="begin"/>
        </w:r>
        <w:r w:rsidRPr="00D17FA2">
          <w:rPr>
            <w:sz w:val="26"/>
            <w:szCs w:val="26"/>
          </w:rPr>
          <w:instrText xml:space="preserve"> PAGE   \* MERGEFORMAT </w:instrText>
        </w:r>
        <w:r w:rsidRPr="00D17FA2">
          <w:rPr>
            <w:sz w:val="26"/>
            <w:szCs w:val="26"/>
          </w:rPr>
          <w:fldChar w:fldCharType="separate"/>
        </w:r>
        <w:r w:rsidR="00DD3CBD">
          <w:rPr>
            <w:noProof/>
            <w:sz w:val="26"/>
            <w:szCs w:val="26"/>
          </w:rPr>
          <w:t>5</w:t>
        </w:r>
        <w:r w:rsidRPr="00D17FA2">
          <w:rPr>
            <w:noProof/>
            <w:sz w:val="26"/>
            <w:szCs w:val="26"/>
          </w:rPr>
          <w:fldChar w:fldCharType="end"/>
        </w:r>
      </w:p>
    </w:sdtContent>
  </w:sdt>
  <w:p w14:paraId="384CAD7E" w14:textId="77777777" w:rsidR="007827D2" w:rsidRDefault="00782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D2"/>
    <w:rsid w:val="00016DCD"/>
    <w:rsid w:val="000223CB"/>
    <w:rsid w:val="00022B73"/>
    <w:rsid w:val="00072F46"/>
    <w:rsid w:val="0008177F"/>
    <w:rsid w:val="000836C6"/>
    <w:rsid w:val="00086DD1"/>
    <w:rsid w:val="00094099"/>
    <w:rsid w:val="000A3057"/>
    <w:rsid w:val="000B49C3"/>
    <w:rsid w:val="000B689F"/>
    <w:rsid w:val="000C0256"/>
    <w:rsid w:val="000D0092"/>
    <w:rsid w:val="000E5789"/>
    <w:rsid w:val="000E6414"/>
    <w:rsid w:val="000F255D"/>
    <w:rsid w:val="001050F6"/>
    <w:rsid w:val="001104E4"/>
    <w:rsid w:val="0012238E"/>
    <w:rsid w:val="00124CDC"/>
    <w:rsid w:val="00150131"/>
    <w:rsid w:val="00154669"/>
    <w:rsid w:val="00154F1D"/>
    <w:rsid w:val="0017497A"/>
    <w:rsid w:val="00194FD7"/>
    <w:rsid w:val="001970E5"/>
    <w:rsid w:val="001B7261"/>
    <w:rsid w:val="001C622F"/>
    <w:rsid w:val="001E4625"/>
    <w:rsid w:val="002116C9"/>
    <w:rsid w:val="00215F1B"/>
    <w:rsid w:val="00223ED2"/>
    <w:rsid w:val="00245CE0"/>
    <w:rsid w:val="0024713D"/>
    <w:rsid w:val="00251730"/>
    <w:rsid w:val="00256535"/>
    <w:rsid w:val="00260BB5"/>
    <w:rsid w:val="00263BC9"/>
    <w:rsid w:val="0027000B"/>
    <w:rsid w:val="00274FF5"/>
    <w:rsid w:val="00275A71"/>
    <w:rsid w:val="00283DCD"/>
    <w:rsid w:val="00290B48"/>
    <w:rsid w:val="00290C59"/>
    <w:rsid w:val="00292790"/>
    <w:rsid w:val="002B12F7"/>
    <w:rsid w:val="002C098E"/>
    <w:rsid w:val="002D6AE6"/>
    <w:rsid w:val="002D6C39"/>
    <w:rsid w:val="002F3B93"/>
    <w:rsid w:val="002F4845"/>
    <w:rsid w:val="0030130B"/>
    <w:rsid w:val="00315860"/>
    <w:rsid w:val="00331AD5"/>
    <w:rsid w:val="003321E8"/>
    <w:rsid w:val="00356C30"/>
    <w:rsid w:val="0036241A"/>
    <w:rsid w:val="00377720"/>
    <w:rsid w:val="00395E17"/>
    <w:rsid w:val="003A1343"/>
    <w:rsid w:val="003B02D1"/>
    <w:rsid w:val="003C6100"/>
    <w:rsid w:val="003D4E74"/>
    <w:rsid w:val="003E53B0"/>
    <w:rsid w:val="003E7609"/>
    <w:rsid w:val="003F3FA4"/>
    <w:rsid w:val="003F66E6"/>
    <w:rsid w:val="0040714D"/>
    <w:rsid w:val="00410225"/>
    <w:rsid w:val="004157A8"/>
    <w:rsid w:val="00415991"/>
    <w:rsid w:val="00424FD2"/>
    <w:rsid w:val="004467B5"/>
    <w:rsid w:val="004736B7"/>
    <w:rsid w:val="00484052"/>
    <w:rsid w:val="00496F5C"/>
    <w:rsid w:val="004B032A"/>
    <w:rsid w:val="004B05D9"/>
    <w:rsid w:val="004B19F3"/>
    <w:rsid w:val="004D15E2"/>
    <w:rsid w:val="004D22A4"/>
    <w:rsid w:val="004E6C2D"/>
    <w:rsid w:val="004F192F"/>
    <w:rsid w:val="004F19A2"/>
    <w:rsid w:val="004F2AC2"/>
    <w:rsid w:val="004F7BB7"/>
    <w:rsid w:val="005221C5"/>
    <w:rsid w:val="0052622F"/>
    <w:rsid w:val="00540FF8"/>
    <w:rsid w:val="00552049"/>
    <w:rsid w:val="00560B06"/>
    <w:rsid w:val="00567675"/>
    <w:rsid w:val="00573685"/>
    <w:rsid w:val="0058289D"/>
    <w:rsid w:val="005902EA"/>
    <w:rsid w:val="005A65E3"/>
    <w:rsid w:val="005D5054"/>
    <w:rsid w:val="005E0A40"/>
    <w:rsid w:val="005E33A5"/>
    <w:rsid w:val="005E61E0"/>
    <w:rsid w:val="005F0F98"/>
    <w:rsid w:val="00622ADB"/>
    <w:rsid w:val="00646F7F"/>
    <w:rsid w:val="00657300"/>
    <w:rsid w:val="00680358"/>
    <w:rsid w:val="00680F31"/>
    <w:rsid w:val="006956BA"/>
    <w:rsid w:val="00696030"/>
    <w:rsid w:val="006A60B7"/>
    <w:rsid w:val="006A7554"/>
    <w:rsid w:val="006B07B8"/>
    <w:rsid w:val="006B0859"/>
    <w:rsid w:val="006D1A47"/>
    <w:rsid w:val="006E2117"/>
    <w:rsid w:val="006E6DEE"/>
    <w:rsid w:val="006F18D7"/>
    <w:rsid w:val="006F4A84"/>
    <w:rsid w:val="00712BF7"/>
    <w:rsid w:val="00722371"/>
    <w:rsid w:val="00735634"/>
    <w:rsid w:val="00750315"/>
    <w:rsid w:val="00755223"/>
    <w:rsid w:val="0076443C"/>
    <w:rsid w:val="00771F0F"/>
    <w:rsid w:val="007827D2"/>
    <w:rsid w:val="007904A0"/>
    <w:rsid w:val="00794143"/>
    <w:rsid w:val="0079671A"/>
    <w:rsid w:val="007A3AC7"/>
    <w:rsid w:val="007C0221"/>
    <w:rsid w:val="007C4A98"/>
    <w:rsid w:val="007D07F5"/>
    <w:rsid w:val="007F50EB"/>
    <w:rsid w:val="00855CFC"/>
    <w:rsid w:val="00856589"/>
    <w:rsid w:val="00862D8A"/>
    <w:rsid w:val="008813EB"/>
    <w:rsid w:val="008813EF"/>
    <w:rsid w:val="00893D9E"/>
    <w:rsid w:val="008B1EB0"/>
    <w:rsid w:val="008C51E3"/>
    <w:rsid w:val="008F172E"/>
    <w:rsid w:val="008F50D6"/>
    <w:rsid w:val="008F7771"/>
    <w:rsid w:val="00921FA5"/>
    <w:rsid w:val="0092719C"/>
    <w:rsid w:val="00932549"/>
    <w:rsid w:val="00933F00"/>
    <w:rsid w:val="00950235"/>
    <w:rsid w:val="00950DCE"/>
    <w:rsid w:val="009838A2"/>
    <w:rsid w:val="009866A0"/>
    <w:rsid w:val="00994F7B"/>
    <w:rsid w:val="009A79F5"/>
    <w:rsid w:val="009B339C"/>
    <w:rsid w:val="009C12F9"/>
    <w:rsid w:val="009E00E3"/>
    <w:rsid w:val="009E115B"/>
    <w:rsid w:val="009E23DF"/>
    <w:rsid w:val="009F005D"/>
    <w:rsid w:val="009F2753"/>
    <w:rsid w:val="009F3229"/>
    <w:rsid w:val="009F48D3"/>
    <w:rsid w:val="00A0367B"/>
    <w:rsid w:val="00A04711"/>
    <w:rsid w:val="00A11812"/>
    <w:rsid w:val="00A45538"/>
    <w:rsid w:val="00A46184"/>
    <w:rsid w:val="00A671C9"/>
    <w:rsid w:val="00A73B3C"/>
    <w:rsid w:val="00A74811"/>
    <w:rsid w:val="00A95104"/>
    <w:rsid w:val="00AC280F"/>
    <w:rsid w:val="00AE095E"/>
    <w:rsid w:val="00AE4DF6"/>
    <w:rsid w:val="00AE75EA"/>
    <w:rsid w:val="00B22F10"/>
    <w:rsid w:val="00B3065A"/>
    <w:rsid w:val="00B447F3"/>
    <w:rsid w:val="00B47154"/>
    <w:rsid w:val="00B51AF6"/>
    <w:rsid w:val="00B7226B"/>
    <w:rsid w:val="00B76514"/>
    <w:rsid w:val="00B87946"/>
    <w:rsid w:val="00B92268"/>
    <w:rsid w:val="00B94AC5"/>
    <w:rsid w:val="00B95DDF"/>
    <w:rsid w:val="00BA42C3"/>
    <w:rsid w:val="00BB73CB"/>
    <w:rsid w:val="00BC2190"/>
    <w:rsid w:val="00BC5A9E"/>
    <w:rsid w:val="00BC7166"/>
    <w:rsid w:val="00BE0989"/>
    <w:rsid w:val="00BE62AA"/>
    <w:rsid w:val="00BF1EE3"/>
    <w:rsid w:val="00BF4F46"/>
    <w:rsid w:val="00BF555B"/>
    <w:rsid w:val="00BF6354"/>
    <w:rsid w:val="00C00AA0"/>
    <w:rsid w:val="00C25DF0"/>
    <w:rsid w:val="00C270E7"/>
    <w:rsid w:val="00C40FBB"/>
    <w:rsid w:val="00C570EB"/>
    <w:rsid w:val="00C62F70"/>
    <w:rsid w:val="00C832B3"/>
    <w:rsid w:val="00C9442A"/>
    <w:rsid w:val="00CA2411"/>
    <w:rsid w:val="00CA4249"/>
    <w:rsid w:val="00CD6472"/>
    <w:rsid w:val="00CE26A9"/>
    <w:rsid w:val="00CE4D41"/>
    <w:rsid w:val="00CF4292"/>
    <w:rsid w:val="00D003A7"/>
    <w:rsid w:val="00D0122D"/>
    <w:rsid w:val="00D04BBB"/>
    <w:rsid w:val="00D07662"/>
    <w:rsid w:val="00D17FA2"/>
    <w:rsid w:val="00D20C4E"/>
    <w:rsid w:val="00D3205F"/>
    <w:rsid w:val="00D348BD"/>
    <w:rsid w:val="00D501D1"/>
    <w:rsid w:val="00D54C77"/>
    <w:rsid w:val="00D712A4"/>
    <w:rsid w:val="00D968AE"/>
    <w:rsid w:val="00D96BE5"/>
    <w:rsid w:val="00DB725E"/>
    <w:rsid w:val="00DD3CBD"/>
    <w:rsid w:val="00DD3FBF"/>
    <w:rsid w:val="00DE618E"/>
    <w:rsid w:val="00E027AE"/>
    <w:rsid w:val="00E124FB"/>
    <w:rsid w:val="00E310EF"/>
    <w:rsid w:val="00E52AEB"/>
    <w:rsid w:val="00E64C39"/>
    <w:rsid w:val="00E721AB"/>
    <w:rsid w:val="00E7660D"/>
    <w:rsid w:val="00E76644"/>
    <w:rsid w:val="00E908AA"/>
    <w:rsid w:val="00EA426A"/>
    <w:rsid w:val="00EA4E31"/>
    <w:rsid w:val="00EB32A2"/>
    <w:rsid w:val="00ED164B"/>
    <w:rsid w:val="00EF4EA5"/>
    <w:rsid w:val="00F013DB"/>
    <w:rsid w:val="00F10EC2"/>
    <w:rsid w:val="00F11152"/>
    <w:rsid w:val="00F165C6"/>
    <w:rsid w:val="00F45486"/>
    <w:rsid w:val="00F60525"/>
    <w:rsid w:val="00F65B0E"/>
    <w:rsid w:val="00F71CAA"/>
    <w:rsid w:val="00F72AFA"/>
    <w:rsid w:val="00F835B2"/>
    <w:rsid w:val="00F90762"/>
    <w:rsid w:val="00F94DB4"/>
    <w:rsid w:val="00FA4593"/>
    <w:rsid w:val="00FA532D"/>
    <w:rsid w:val="00FB494B"/>
    <w:rsid w:val="00FC0DF3"/>
    <w:rsid w:val="00FD2C53"/>
    <w:rsid w:val="00FD6403"/>
    <w:rsid w:val="00FF1C69"/>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4391F"/>
  <w15:chartTrackingRefBased/>
  <w15:docId w15:val="{11630484-87B2-4D10-8F7E-6C9F1E6A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D2"/>
    <w:pPr>
      <w:suppressAutoHyphens/>
      <w:spacing w:after="0" w:line="240" w:lineRule="auto"/>
    </w:pPr>
    <w:rPr>
      <w:rFonts w:eastAsia="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7D2"/>
    <w:pPr>
      <w:tabs>
        <w:tab w:val="center" w:pos="4680"/>
        <w:tab w:val="right" w:pos="9360"/>
      </w:tabs>
    </w:pPr>
  </w:style>
  <w:style w:type="character" w:customStyle="1" w:styleId="HeaderChar">
    <w:name w:val="Header Char"/>
    <w:basedOn w:val="DefaultParagraphFont"/>
    <w:link w:val="Header"/>
    <w:uiPriority w:val="99"/>
    <w:rsid w:val="007827D2"/>
    <w:rPr>
      <w:rFonts w:eastAsia="Times New Roman"/>
      <w:szCs w:val="28"/>
      <w:lang w:eastAsia="zh-CN"/>
    </w:rPr>
  </w:style>
  <w:style w:type="paragraph" w:styleId="Footer">
    <w:name w:val="footer"/>
    <w:basedOn w:val="Normal"/>
    <w:link w:val="FooterChar"/>
    <w:uiPriority w:val="99"/>
    <w:unhideWhenUsed/>
    <w:rsid w:val="007827D2"/>
    <w:pPr>
      <w:tabs>
        <w:tab w:val="center" w:pos="4680"/>
        <w:tab w:val="right" w:pos="9360"/>
      </w:tabs>
    </w:pPr>
  </w:style>
  <w:style w:type="character" w:customStyle="1" w:styleId="FooterChar">
    <w:name w:val="Footer Char"/>
    <w:basedOn w:val="DefaultParagraphFont"/>
    <w:link w:val="Footer"/>
    <w:uiPriority w:val="99"/>
    <w:rsid w:val="007827D2"/>
    <w:rPr>
      <w:rFonts w:eastAsia="Times New Roman"/>
      <w:szCs w:val="28"/>
      <w:lang w:eastAsia="zh-CN"/>
    </w:rPr>
  </w:style>
  <w:style w:type="paragraph" w:styleId="ListParagraph">
    <w:name w:val="List Paragraph"/>
    <w:basedOn w:val="Normal"/>
    <w:uiPriority w:val="34"/>
    <w:qFormat/>
    <w:rsid w:val="008F172E"/>
    <w:pPr>
      <w:ind w:left="720"/>
      <w:contextualSpacing/>
    </w:pPr>
  </w:style>
  <w:style w:type="paragraph" w:styleId="BalloonText">
    <w:name w:val="Balloon Text"/>
    <w:basedOn w:val="Normal"/>
    <w:link w:val="BalloonTextChar"/>
    <w:uiPriority w:val="99"/>
    <w:semiHidden/>
    <w:unhideWhenUsed/>
    <w:rsid w:val="00F45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8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1386F-D0E3-4D40-9BF1-1777F9782A46}"/>
</file>

<file path=customXml/itemProps2.xml><?xml version="1.0" encoding="utf-8"?>
<ds:datastoreItem xmlns:ds="http://schemas.openxmlformats.org/officeDocument/2006/customXml" ds:itemID="{CE4A9B80-B3A3-4F32-B284-43A9A7CC44D6}"/>
</file>

<file path=customXml/itemProps3.xml><?xml version="1.0" encoding="utf-8"?>
<ds:datastoreItem xmlns:ds="http://schemas.openxmlformats.org/officeDocument/2006/customXml" ds:itemID="{6BC87C9F-4CB1-4708-83AD-0CA5ECEF8E1B}"/>
</file>

<file path=docProps/app.xml><?xml version="1.0" encoding="utf-8"?>
<Properties xmlns="http://schemas.openxmlformats.org/officeDocument/2006/extended-properties" xmlns:vt="http://schemas.openxmlformats.org/officeDocument/2006/docPropsVTypes">
  <Template>Normal</Template>
  <TotalTime>5</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2024-03-22T08:17:00Z</cp:lastPrinted>
  <dcterms:created xsi:type="dcterms:W3CDTF">2024-05-27T09:37:00Z</dcterms:created>
  <dcterms:modified xsi:type="dcterms:W3CDTF">2024-05-27T09:41:00Z</dcterms:modified>
</cp:coreProperties>
</file>